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2FF7B" w14:textId="6AA53B0B" w:rsidR="009608F8" w:rsidRPr="00EB71BC" w:rsidRDefault="003A1C2E" w:rsidP="00EB71BC">
      <w:pPr>
        <w:pStyle w:val="Web"/>
        <w:spacing w:beforeLines="50" w:before="200" w:beforeAutospacing="0" w:afterLines="50" w:after="200" w:afterAutospacing="0"/>
        <w:jc w:val="center"/>
        <w:rPr>
          <w:b/>
          <w:sz w:val="28"/>
          <w:szCs w:val="28"/>
          <w:lang w:val="en-GB"/>
        </w:rPr>
      </w:pPr>
      <w:r w:rsidRPr="00227060">
        <w:rPr>
          <w:sz w:val="28"/>
          <w:szCs w:val="28"/>
          <w:lang w:val="en-GB"/>
        </w:rPr>
        <w:t>Department of Industrial Design, National Cheng Kung University</w:t>
      </w:r>
      <w:r>
        <w:rPr>
          <w:rFonts w:ascii="TimesNewRomanPSMT" w:hAnsi="TimesNewRomanPSMT" w:cs="TimesNewRomanPSMT"/>
          <w:sz w:val="28"/>
          <w:szCs w:val="28"/>
        </w:rPr>
        <w:t xml:space="preserve"> </w:t>
      </w:r>
      <w:r w:rsidR="00847946" w:rsidRPr="00EB71BC">
        <w:rPr>
          <w:b/>
          <w:sz w:val="28"/>
          <w:szCs w:val="28"/>
          <w:lang w:val="en-GB"/>
        </w:rPr>
        <w:t xml:space="preserve">Regulation of Course </w:t>
      </w:r>
      <w:r w:rsidR="00EB71BC">
        <w:rPr>
          <w:b/>
          <w:sz w:val="28"/>
          <w:szCs w:val="28"/>
          <w:lang w:val="en-GB"/>
        </w:rPr>
        <w:t xml:space="preserve">and </w:t>
      </w:r>
      <w:r w:rsidR="00EB71BC" w:rsidRPr="00EB71BC">
        <w:rPr>
          <w:b/>
          <w:sz w:val="28"/>
          <w:szCs w:val="28"/>
          <w:lang w:val="en-GB"/>
        </w:rPr>
        <w:t xml:space="preserve">Graduation </w:t>
      </w:r>
      <w:r w:rsidR="00847946" w:rsidRPr="00EB71BC">
        <w:rPr>
          <w:b/>
          <w:sz w:val="28"/>
          <w:szCs w:val="28"/>
          <w:lang w:val="en-GB"/>
        </w:rPr>
        <w:t xml:space="preserve">Requirements for </w:t>
      </w:r>
      <w:r w:rsidR="00EB71BC">
        <w:rPr>
          <w:b/>
          <w:sz w:val="28"/>
          <w:szCs w:val="28"/>
          <w:lang w:val="en-GB"/>
        </w:rPr>
        <w:br/>
      </w:r>
      <w:r w:rsidR="00272B30">
        <w:rPr>
          <w:b/>
          <w:sz w:val="28"/>
          <w:szCs w:val="28"/>
          <w:lang w:val="en-GB"/>
        </w:rPr>
        <w:t xml:space="preserve">In-service </w:t>
      </w:r>
      <w:r w:rsidR="00847946" w:rsidRPr="00EB71BC">
        <w:rPr>
          <w:b/>
          <w:sz w:val="28"/>
          <w:szCs w:val="28"/>
          <w:lang w:val="en-GB"/>
        </w:rPr>
        <w:t>Master Students</w:t>
      </w:r>
    </w:p>
    <w:p w14:paraId="05A93984" w14:textId="23EEFA7D" w:rsidR="0062186D" w:rsidRDefault="00EF7F26" w:rsidP="00AA50E2">
      <w:pPr>
        <w:pStyle w:val="Web"/>
        <w:spacing w:before="0" w:beforeAutospacing="0" w:after="0" w:afterAutospacing="0"/>
        <w:outlineLvl w:val="0"/>
        <w:rPr>
          <w:rFonts w:ascii="TimesNewRomanPS" w:hAnsi="TimesNewRomanPS" w:hint="eastAsia"/>
          <w:b/>
          <w:bCs/>
          <w:sz w:val="32"/>
          <w:szCs w:val="32"/>
        </w:rPr>
      </w:pPr>
      <w:r>
        <w:rPr>
          <w:rFonts w:ascii="TimesNewRomanPS" w:hAnsi="TimesNewRomanPS"/>
          <w:b/>
          <w:bCs/>
          <w:sz w:val="32"/>
          <w:szCs w:val="32"/>
        </w:rPr>
        <w:t xml:space="preserve">Article 1 </w:t>
      </w:r>
      <w:r w:rsidR="0062186D">
        <w:rPr>
          <w:rFonts w:ascii="TimesNewRomanPS" w:hAnsi="TimesNewRomanPS" w:hint="eastAsia"/>
          <w:b/>
          <w:bCs/>
          <w:sz w:val="32"/>
          <w:szCs w:val="32"/>
        </w:rPr>
        <w:t xml:space="preserve">Selection of </w:t>
      </w:r>
      <w:r w:rsidR="007805A7">
        <w:rPr>
          <w:rFonts w:ascii="TimesNewRomanPS" w:hAnsi="TimesNewRomanPS"/>
          <w:b/>
          <w:bCs/>
          <w:sz w:val="32"/>
          <w:szCs w:val="32"/>
        </w:rPr>
        <w:t>Thesis</w:t>
      </w:r>
      <w:r w:rsidR="0062186D">
        <w:rPr>
          <w:rFonts w:ascii="TimesNewRomanPS" w:hAnsi="TimesNewRomanPS" w:hint="eastAsia"/>
          <w:b/>
          <w:bCs/>
          <w:sz w:val="32"/>
          <w:szCs w:val="32"/>
        </w:rPr>
        <w:t xml:space="preserve"> Advisors</w:t>
      </w:r>
    </w:p>
    <w:p w14:paraId="4F08CF35" w14:textId="2C0E6307" w:rsidR="00012ECC" w:rsidRPr="00012ECC" w:rsidRDefault="00776C57" w:rsidP="00012ECC">
      <w:pPr>
        <w:pStyle w:val="Web"/>
        <w:numPr>
          <w:ilvl w:val="0"/>
          <w:numId w:val="2"/>
        </w:numPr>
      </w:pPr>
      <w:r>
        <w:rPr>
          <w:rFonts w:ascii="TimesNewRomanPSMT" w:hAnsi="TimesNewRomanPSMT" w:cs="TimesNewRomanPSMT"/>
        </w:rPr>
        <w:t xml:space="preserve">In-service </w:t>
      </w:r>
      <w:r w:rsidR="00180DB7">
        <w:rPr>
          <w:rFonts w:ascii="TimesNewRomanPSMT" w:hAnsi="TimesNewRomanPSMT" w:cs="TimesNewRomanPSMT"/>
        </w:rPr>
        <w:t>m</w:t>
      </w:r>
      <w:r w:rsidR="00847946">
        <w:rPr>
          <w:rFonts w:ascii="TimesNewRomanPSMT" w:hAnsi="TimesNewRomanPSMT" w:cs="TimesNewRomanPSMT"/>
        </w:rPr>
        <w:t>aster</w:t>
      </w:r>
      <w:r w:rsidR="0062186D">
        <w:rPr>
          <w:rFonts w:ascii="TimesNewRomanPSMT" w:hAnsi="TimesNewRomanPSMT" w:cs="TimesNewRomanPSMT"/>
        </w:rPr>
        <w:t xml:space="preserve"> students</w:t>
      </w:r>
      <w:r w:rsidR="0045660F">
        <w:rPr>
          <w:rFonts w:ascii="TimesNewRomanPSMT" w:hAnsi="TimesNewRomanPSMT" w:cs="TimesNewRomanPSMT"/>
        </w:rPr>
        <w:t xml:space="preserve"> </w:t>
      </w:r>
      <w:r w:rsidR="007503D7">
        <w:rPr>
          <w:rFonts w:ascii="TimesNewRomanPSMT" w:hAnsi="TimesNewRomanPSMT" w:cs="TimesNewRomanPSMT"/>
        </w:rPr>
        <w:t>shall</w:t>
      </w:r>
      <w:r w:rsidR="0045660F">
        <w:rPr>
          <w:rFonts w:ascii="TimesNewRomanPSMT" w:hAnsi="TimesNewRomanPSMT" w:cs="TimesNewRomanPSMT"/>
        </w:rPr>
        <w:t xml:space="preserve"> select</w:t>
      </w:r>
      <w:r w:rsidR="007805A7">
        <w:rPr>
          <w:rFonts w:ascii="TimesNewRomanPSMT" w:hAnsi="TimesNewRomanPSMT" w:cs="TimesNewRomanPSMT"/>
        </w:rPr>
        <w:t xml:space="preserve"> a thesis </w:t>
      </w:r>
      <w:r w:rsidR="00ED645D">
        <w:rPr>
          <w:rFonts w:ascii="TimesNewRomanPSMT" w:hAnsi="TimesNewRomanPSMT" w:cs="TimesNewRomanPSMT"/>
        </w:rPr>
        <w:t xml:space="preserve">advisor according to the </w:t>
      </w:r>
      <w:r w:rsidR="00ED645D">
        <w:rPr>
          <w:rFonts w:ascii="TimesNewRomanPSMT" w:hAnsi="TimesNewRomanPSMT" w:cs="TimesNewRomanPSMT"/>
          <w:lang w:val="en-GB"/>
        </w:rPr>
        <w:t>enro</w:t>
      </w:r>
      <w:r w:rsidR="00FF6B5C">
        <w:rPr>
          <w:rFonts w:ascii="TimesNewRomanPSMT" w:hAnsi="TimesNewRomanPSMT" w:cs="TimesNewRomanPSMT"/>
          <w:lang w:val="en-GB"/>
        </w:rPr>
        <w:t>l</w:t>
      </w:r>
      <w:r w:rsidR="00ED645D">
        <w:rPr>
          <w:rFonts w:ascii="TimesNewRomanPSMT" w:hAnsi="TimesNewRomanPSMT" w:cs="TimesNewRomanPSMT"/>
          <w:lang w:val="en-GB"/>
        </w:rPr>
        <w:t>l</w:t>
      </w:r>
      <w:r w:rsidR="00847946">
        <w:rPr>
          <w:rFonts w:ascii="TimesNewRomanPSMT" w:hAnsi="TimesNewRomanPSMT" w:cs="TimesNewRomanPSMT"/>
          <w:lang w:val="en-GB"/>
        </w:rPr>
        <w:t xml:space="preserve">ment quota of the </w:t>
      </w:r>
      <w:r>
        <w:rPr>
          <w:rFonts w:ascii="TimesNewRomanPSMT" w:hAnsi="TimesNewRomanPSMT" w:cs="TimesNewRomanPSMT"/>
          <w:lang w:val="en-GB"/>
        </w:rPr>
        <w:t>in-service master program</w:t>
      </w:r>
      <w:r w:rsidR="00847946">
        <w:rPr>
          <w:rFonts w:ascii="TimesNewRomanPSMT" w:hAnsi="TimesNewRomanPSMT" w:cs="TimesNewRomanPSMT"/>
          <w:lang w:val="en-GB"/>
        </w:rPr>
        <w:t>.</w:t>
      </w:r>
    </w:p>
    <w:p w14:paraId="052005D2" w14:textId="5D2D2F7D" w:rsidR="00012ECC" w:rsidRPr="00012ECC" w:rsidRDefault="00180DB7" w:rsidP="00012ECC">
      <w:pPr>
        <w:pStyle w:val="Web"/>
        <w:numPr>
          <w:ilvl w:val="0"/>
          <w:numId w:val="2"/>
        </w:numPr>
      </w:pPr>
      <w:r>
        <w:rPr>
          <w:rFonts w:ascii="TimesNewRomanPSMT" w:hAnsi="TimesNewRomanPSMT" w:cs="TimesNewRomanPSMT"/>
          <w:lang w:val="en-GB"/>
        </w:rPr>
        <w:t>In-service m</w:t>
      </w:r>
      <w:r w:rsidR="00847946" w:rsidRPr="00012ECC">
        <w:rPr>
          <w:rFonts w:ascii="TimesNewRomanPSMT" w:hAnsi="TimesNewRomanPSMT" w:cs="TimesNewRomanPSMT"/>
          <w:lang w:val="en-GB"/>
        </w:rPr>
        <w:t xml:space="preserve">aster students </w:t>
      </w:r>
      <w:r w:rsidR="007503D7">
        <w:rPr>
          <w:rFonts w:ascii="TimesNewRomanPSMT" w:hAnsi="TimesNewRomanPSMT" w:cs="TimesNewRomanPSMT"/>
          <w:lang w:val="en-GB"/>
        </w:rPr>
        <w:t>shall</w:t>
      </w:r>
      <w:r w:rsidR="0034760D">
        <w:rPr>
          <w:rFonts w:ascii="TimesNewRomanPSMT" w:hAnsi="TimesNewRomanPSMT" w:cs="TimesNewRomanPSMT"/>
          <w:lang w:val="en-GB"/>
        </w:rPr>
        <w:t xml:space="preserve"> submit</w:t>
      </w:r>
      <w:r w:rsidR="00F41642" w:rsidRPr="00012ECC">
        <w:rPr>
          <w:rFonts w:ascii="TimesNewRomanPSMT" w:hAnsi="TimesNewRomanPSMT" w:cs="TimesNewRomanPSMT"/>
          <w:lang w:val="en-GB"/>
        </w:rPr>
        <w:t xml:space="preserve"> the</w:t>
      </w:r>
      <w:r w:rsidR="00C37BD1">
        <w:rPr>
          <w:rFonts w:ascii="TimesNewRomanPSMT" w:hAnsi="TimesNewRomanPSMT" w:cs="TimesNewRomanPSMT"/>
          <w:lang w:val="en-GB"/>
        </w:rPr>
        <w:t>ir</w:t>
      </w:r>
      <w:r w:rsidR="00F41642" w:rsidRPr="00012ECC">
        <w:rPr>
          <w:rFonts w:ascii="TimesNewRomanPSMT" w:hAnsi="TimesNewRomanPSMT" w:cs="TimesNewRomanPSMT"/>
          <w:lang w:val="en-GB"/>
        </w:rPr>
        <w:t xml:space="preserve"> </w:t>
      </w:r>
      <w:r w:rsidR="003C1099" w:rsidRPr="00012ECC">
        <w:rPr>
          <w:rFonts w:ascii="TimesNewRomanPSMT" w:hAnsi="TimesNewRomanPSMT" w:cs="TimesNewRomanPSMT"/>
          <w:lang w:val="en-GB"/>
        </w:rPr>
        <w:t>Statement of Purpose (with the minimum of 500 words) to professor</w:t>
      </w:r>
      <w:r w:rsidR="00C37BD1">
        <w:rPr>
          <w:rFonts w:ascii="TimesNewRomanPSMT" w:hAnsi="TimesNewRomanPSMT" w:cs="TimesNewRomanPSMT"/>
          <w:lang w:val="en-GB"/>
        </w:rPr>
        <w:t>s</w:t>
      </w:r>
      <w:r w:rsidR="003C1099" w:rsidRPr="00012ECC">
        <w:rPr>
          <w:rFonts w:ascii="TimesNewRomanPSMT" w:hAnsi="TimesNewRomanPSMT" w:cs="TimesNewRomanPSMT"/>
          <w:lang w:val="en-GB"/>
        </w:rPr>
        <w:t xml:space="preserve"> in charge of the </w:t>
      </w:r>
      <w:r w:rsidR="009D0564">
        <w:rPr>
          <w:rFonts w:ascii="TimesNewRomanPSMT" w:hAnsi="TimesNewRomanPSMT" w:cs="TimesNewRomanPSMT"/>
          <w:lang w:val="en-GB"/>
        </w:rPr>
        <w:t>enrollment</w:t>
      </w:r>
      <w:r w:rsidR="003C1099" w:rsidRPr="00012ECC">
        <w:rPr>
          <w:rFonts w:ascii="TimesNewRomanPSMT" w:hAnsi="TimesNewRomanPSMT" w:cs="TimesNewRomanPSMT"/>
          <w:lang w:val="en-GB"/>
        </w:rPr>
        <w:t xml:space="preserve"> of the </w:t>
      </w:r>
      <w:r>
        <w:rPr>
          <w:rFonts w:ascii="TimesNewRomanPSMT" w:hAnsi="TimesNewRomanPSMT" w:cs="TimesNewRomanPSMT"/>
          <w:lang w:val="en-GB"/>
        </w:rPr>
        <w:t>in-service master program</w:t>
      </w:r>
      <w:r w:rsidR="001E1D82">
        <w:rPr>
          <w:rFonts w:ascii="TimesNewRomanPSMT" w:hAnsi="TimesNewRomanPSMT" w:cs="TimesNewRomanPSMT"/>
          <w:lang w:val="en-GB"/>
        </w:rPr>
        <w:t xml:space="preserve"> when registering</w:t>
      </w:r>
      <w:r w:rsidR="003C1099" w:rsidRPr="00012ECC">
        <w:rPr>
          <w:rFonts w:ascii="TimesNewRomanPSMT" w:hAnsi="TimesNewRomanPSMT" w:cs="TimesNewRomanPSMT"/>
          <w:lang w:val="en-GB"/>
        </w:rPr>
        <w:t xml:space="preserve">, and select the thesis </w:t>
      </w:r>
      <w:r w:rsidR="00012ECC" w:rsidRPr="00012ECC">
        <w:rPr>
          <w:rFonts w:ascii="TimesNewRomanPSMT" w:hAnsi="TimesNewRomanPSMT" w:cs="TimesNewRomanPSMT"/>
          <w:lang w:val="en-GB"/>
        </w:rPr>
        <w:t xml:space="preserve">advisor within two weeks after the </w:t>
      </w:r>
      <w:r w:rsidR="001E1D82">
        <w:rPr>
          <w:rFonts w:ascii="TimesNewRomanPSMT" w:hAnsi="TimesNewRomanPSMT" w:cs="TimesNewRomanPSMT"/>
          <w:lang w:val="en-GB"/>
        </w:rPr>
        <w:t>registration</w:t>
      </w:r>
      <w:r w:rsidR="00012ECC" w:rsidRPr="00012ECC">
        <w:rPr>
          <w:rFonts w:ascii="TimesNewRomanPSMT" w:hAnsi="TimesNewRomanPSMT" w:cs="TimesNewRomanPSMT"/>
          <w:lang w:val="en-GB"/>
        </w:rPr>
        <w:t>. If students fail to make the decision before the deadline, they are conceited at their own risk.</w:t>
      </w:r>
    </w:p>
    <w:p w14:paraId="50108457" w14:textId="3EC2C3EB" w:rsidR="0062186D" w:rsidRPr="00EB71BC" w:rsidRDefault="009D0564" w:rsidP="0062186D">
      <w:pPr>
        <w:pStyle w:val="Web"/>
        <w:numPr>
          <w:ilvl w:val="0"/>
          <w:numId w:val="2"/>
        </w:numPr>
      </w:pPr>
      <w:r>
        <w:rPr>
          <w:lang w:val="en-GB"/>
        </w:rPr>
        <w:t xml:space="preserve">The thesis advisor for students who resume their studies </w:t>
      </w:r>
      <w:r w:rsidR="00F778F5">
        <w:rPr>
          <w:lang w:val="en-GB"/>
        </w:rPr>
        <w:t>will be the</w:t>
      </w:r>
      <w:r>
        <w:rPr>
          <w:lang w:val="en-GB"/>
        </w:rPr>
        <w:t xml:space="preserve"> original </w:t>
      </w:r>
      <w:r w:rsidR="00F778F5">
        <w:rPr>
          <w:lang w:val="en-GB"/>
        </w:rPr>
        <w:t xml:space="preserve">thesis </w:t>
      </w:r>
      <w:r>
        <w:rPr>
          <w:lang w:val="en-GB"/>
        </w:rPr>
        <w:t>advisor before their suspension</w:t>
      </w:r>
      <w:r w:rsidR="00F778F5">
        <w:rPr>
          <w:lang w:val="en-GB"/>
        </w:rPr>
        <w:t xml:space="preserve"> from school</w:t>
      </w:r>
      <w:r>
        <w:rPr>
          <w:lang w:val="en-GB"/>
        </w:rPr>
        <w:t>.</w:t>
      </w:r>
      <w:r w:rsidR="00F778F5">
        <w:rPr>
          <w:lang w:val="en-GB"/>
        </w:rPr>
        <w:t xml:space="preserve"> If students did not have an original thesis advisor, </w:t>
      </w:r>
      <w:r w:rsidR="00581742">
        <w:rPr>
          <w:lang w:val="en-GB"/>
        </w:rPr>
        <w:t>select</w:t>
      </w:r>
      <w:r w:rsidR="00F778F5">
        <w:rPr>
          <w:lang w:val="en-GB"/>
        </w:rPr>
        <w:t xml:space="preserve"> f</w:t>
      </w:r>
      <w:r w:rsidR="00BA129D">
        <w:rPr>
          <w:lang w:val="en-GB"/>
        </w:rPr>
        <w:t xml:space="preserve">rom professors in the </w:t>
      </w:r>
      <w:r w:rsidR="00180DB7">
        <w:rPr>
          <w:lang w:val="en-GB"/>
        </w:rPr>
        <w:t>program</w:t>
      </w:r>
      <w:r w:rsidR="00BA129D">
        <w:rPr>
          <w:lang w:val="en-GB"/>
        </w:rPr>
        <w:t xml:space="preserve"> whose quota was not fulfilled at the year </w:t>
      </w:r>
      <w:r w:rsidR="00EB71BC">
        <w:rPr>
          <w:lang w:val="en-GB"/>
        </w:rPr>
        <w:t>they suspended the course.</w:t>
      </w:r>
    </w:p>
    <w:p w14:paraId="07FEF9FB" w14:textId="017A0A41" w:rsidR="00EB71BC" w:rsidRPr="006A337C" w:rsidRDefault="00260250" w:rsidP="0062186D">
      <w:pPr>
        <w:pStyle w:val="Web"/>
        <w:numPr>
          <w:ilvl w:val="0"/>
          <w:numId w:val="2"/>
        </w:numPr>
      </w:pPr>
      <w:r>
        <w:rPr>
          <w:lang w:val="en-GB"/>
        </w:rPr>
        <w:t>In-service m</w:t>
      </w:r>
      <w:r w:rsidR="00981912">
        <w:rPr>
          <w:lang w:val="en-GB"/>
        </w:rPr>
        <w:t xml:space="preserve">aster students </w:t>
      </w:r>
      <w:r w:rsidR="00D611BA">
        <w:rPr>
          <w:lang w:val="en-GB"/>
        </w:rPr>
        <w:t xml:space="preserve">who are newly registered and </w:t>
      </w:r>
      <w:r w:rsidR="00981912">
        <w:rPr>
          <w:lang w:val="en-GB"/>
        </w:rPr>
        <w:t xml:space="preserve">whose </w:t>
      </w:r>
      <w:r w:rsidR="00581742">
        <w:rPr>
          <w:lang w:val="en-GB"/>
        </w:rPr>
        <w:t xml:space="preserve">thesis advisor resigns at the beginning of </w:t>
      </w:r>
      <w:r w:rsidR="005D1E5D">
        <w:rPr>
          <w:lang w:val="en-GB"/>
        </w:rPr>
        <w:t xml:space="preserve">the </w:t>
      </w:r>
      <w:r w:rsidR="00581742">
        <w:rPr>
          <w:lang w:val="en-GB"/>
        </w:rPr>
        <w:t xml:space="preserve">academic </w:t>
      </w:r>
      <w:r w:rsidR="00790786">
        <w:rPr>
          <w:lang w:val="en-GB"/>
        </w:rPr>
        <w:t xml:space="preserve">year </w:t>
      </w:r>
      <w:r w:rsidR="007503D7">
        <w:rPr>
          <w:lang w:val="en-GB"/>
        </w:rPr>
        <w:t>shall</w:t>
      </w:r>
      <w:r w:rsidR="00E9119B">
        <w:rPr>
          <w:lang w:val="en-GB"/>
        </w:rPr>
        <w:t xml:space="preserve"> select a new thesis advisor fro</w:t>
      </w:r>
      <w:r w:rsidR="00790786">
        <w:rPr>
          <w:lang w:val="en-GB"/>
        </w:rPr>
        <w:t xml:space="preserve">m the </w:t>
      </w:r>
      <w:r w:rsidR="00DB3C02">
        <w:rPr>
          <w:lang w:val="en-GB"/>
        </w:rPr>
        <w:t>in-service master program</w:t>
      </w:r>
      <w:r w:rsidR="00790786">
        <w:rPr>
          <w:lang w:val="en-GB"/>
        </w:rPr>
        <w:t xml:space="preserve">. </w:t>
      </w:r>
      <w:r w:rsidR="0074686E">
        <w:rPr>
          <w:lang w:val="en-GB"/>
        </w:rPr>
        <w:t xml:space="preserve">The </w:t>
      </w:r>
      <w:r w:rsidR="006A337C">
        <w:rPr>
          <w:lang w:val="en-GB"/>
        </w:rPr>
        <w:t xml:space="preserve">enrollment quota of the next academic year </w:t>
      </w:r>
      <w:r w:rsidR="0074686E">
        <w:rPr>
          <w:lang w:val="en-GB"/>
        </w:rPr>
        <w:t xml:space="preserve">for the new thesis advisor can be </w:t>
      </w:r>
      <w:r w:rsidR="006A337C">
        <w:rPr>
          <w:lang w:val="en-GB"/>
        </w:rPr>
        <w:t>deducted due to this extra quota</w:t>
      </w:r>
      <w:r w:rsidR="00DD0B04">
        <w:rPr>
          <w:lang w:val="en-GB"/>
        </w:rPr>
        <w:t>. The above</w:t>
      </w:r>
      <w:r w:rsidR="006A337C">
        <w:rPr>
          <w:lang w:val="en-GB"/>
        </w:rPr>
        <w:t xml:space="preserve"> </w:t>
      </w:r>
      <w:r w:rsidR="00DD0B04">
        <w:rPr>
          <w:lang w:val="en-GB"/>
        </w:rPr>
        <w:t xml:space="preserve">mentioned </w:t>
      </w:r>
      <w:r w:rsidR="007503D7">
        <w:rPr>
          <w:lang w:val="en-GB"/>
        </w:rPr>
        <w:t>shall</w:t>
      </w:r>
      <w:r w:rsidR="006A337C">
        <w:rPr>
          <w:lang w:val="en-GB"/>
        </w:rPr>
        <w:t xml:space="preserve"> be reported to the </w:t>
      </w:r>
      <w:r w:rsidR="0003078B">
        <w:rPr>
          <w:lang w:val="en-GB"/>
        </w:rPr>
        <w:t>D</w:t>
      </w:r>
      <w:r w:rsidR="006A337C">
        <w:rPr>
          <w:lang w:val="en-GB"/>
        </w:rPr>
        <w:t>epartment</w:t>
      </w:r>
      <w:r w:rsidR="0003078B">
        <w:rPr>
          <w:lang w:val="en-GB"/>
        </w:rPr>
        <w:t xml:space="preserve"> Affairs </w:t>
      </w:r>
      <w:r w:rsidR="00D16D18">
        <w:rPr>
          <w:lang w:val="en-GB"/>
        </w:rPr>
        <w:t>Meeting</w:t>
      </w:r>
      <w:r w:rsidR="006A337C">
        <w:rPr>
          <w:lang w:val="en-GB"/>
        </w:rPr>
        <w:t>.</w:t>
      </w:r>
    </w:p>
    <w:p w14:paraId="494B06EA" w14:textId="1CA9B653" w:rsidR="006A337C" w:rsidRPr="00AA39DC" w:rsidRDefault="00E9119B" w:rsidP="0062186D">
      <w:pPr>
        <w:pStyle w:val="Web"/>
        <w:numPr>
          <w:ilvl w:val="0"/>
          <w:numId w:val="2"/>
        </w:numPr>
      </w:pPr>
      <w:r>
        <w:rPr>
          <w:lang w:val="en-GB"/>
        </w:rPr>
        <w:t xml:space="preserve">In-service master students </w:t>
      </w:r>
      <w:r w:rsidR="00D611BA">
        <w:rPr>
          <w:lang w:val="en-GB"/>
        </w:rPr>
        <w:t xml:space="preserve">whose thesis advisor </w:t>
      </w:r>
      <w:r w:rsidR="00DD0B04">
        <w:rPr>
          <w:lang w:val="en-GB"/>
        </w:rPr>
        <w:t xml:space="preserve">resigns at the beginning of the </w:t>
      </w:r>
      <w:r w:rsidR="00D611BA">
        <w:rPr>
          <w:lang w:val="en-GB"/>
        </w:rPr>
        <w:t xml:space="preserve">academic year during their study </w:t>
      </w:r>
      <w:r w:rsidR="007503D7">
        <w:rPr>
          <w:lang w:val="en-GB"/>
        </w:rPr>
        <w:t>shall</w:t>
      </w:r>
      <w:r w:rsidR="00D611BA">
        <w:rPr>
          <w:lang w:val="en-GB"/>
        </w:rPr>
        <w:t xml:space="preserve"> select a new thesis advisor </w:t>
      </w:r>
      <w:r>
        <w:rPr>
          <w:lang w:val="en-GB"/>
        </w:rPr>
        <w:t>from the in-service master program</w:t>
      </w:r>
      <w:r w:rsidR="00DD0B04">
        <w:rPr>
          <w:lang w:val="en-GB"/>
        </w:rPr>
        <w:t xml:space="preserve">, and the </w:t>
      </w:r>
      <w:r w:rsidR="00AA39DC">
        <w:rPr>
          <w:lang w:val="en-GB"/>
        </w:rPr>
        <w:t>original thesis advisor can be the co-advisor</w:t>
      </w:r>
      <w:r w:rsidR="00DD0B04">
        <w:rPr>
          <w:lang w:val="en-GB"/>
        </w:rPr>
        <w:t>.</w:t>
      </w:r>
      <w:r w:rsidRPr="00E9119B">
        <w:rPr>
          <w:lang w:val="en-GB"/>
        </w:rPr>
        <w:t xml:space="preserve"> </w:t>
      </w:r>
      <w:r>
        <w:rPr>
          <w:lang w:val="en-GB"/>
        </w:rPr>
        <w:t>The above mentioned shall be reported to the Department Affairs Meeting.</w:t>
      </w:r>
    </w:p>
    <w:p w14:paraId="2F923C05" w14:textId="6D643E28" w:rsidR="00AA50E2" w:rsidRDefault="00EA2F1A" w:rsidP="002B1DB0">
      <w:pPr>
        <w:pStyle w:val="Web"/>
        <w:numPr>
          <w:ilvl w:val="0"/>
          <w:numId w:val="2"/>
        </w:numPr>
        <w:rPr>
          <w:lang w:val="en-GB"/>
        </w:rPr>
      </w:pPr>
      <w:r>
        <w:rPr>
          <w:lang w:val="en-GB"/>
        </w:rPr>
        <w:t>In-service master students</w:t>
      </w:r>
      <w:r w:rsidR="00157F5D">
        <w:rPr>
          <w:lang w:val="en-GB"/>
        </w:rPr>
        <w:t xml:space="preserve"> whose thesis advisor re</w:t>
      </w:r>
      <w:r w:rsidR="002B1DB0">
        <w:rPr>
          <w:lang w:val="en-GB"/>
        </w:rPr>
        <w:t>tire</w:t>
      </w:r>
      <w:r w:rsidR="005A193E">
        <w:rPr>
          <w:lang w:val="en-GB"/>
        </w:rPr>
        <w:t>s at the beginning of the</w:t>
      </w:r>
      <w:r w:rsidR="00157F5D">
        <w:rPr>
          <w:lang w:val="en-GB"/>
        </w:rPr>
        <w:t xml:space="preserve"> academic year during their study</w:t>
      </w:r>
      <w:r w:rsidR="00157F5D">
        <w:rPr>
          <w:rFonts w:hint="eastAsia"/>
          <w:lang w:val="en-GB"/>
        </w:rPr>
        <w:t xml:space="preserve"> </w:t>
      </w:r>
      <w:r w:rsidR="007503D7">
        <w:rPr>
          <w:lang w:val="en-GB"/>
        </w:rPr>
        <w:t>shall</w:t>
      </w:r>
      <w:r w:rsidR="00157F5D">
        <w:rPr>
          <w:lang w:val="en-GB"/>
        </w:rPr>
        <w:t xml:space="preserve"> select a new thesis advisor</w:t>
      </w:r>
      <w:r w:rsidR="002B1DB0">
        <w:rPr>
          <w:lang w:val="en-GB"/>
        </w:rPr>
        <w:t xml:space="preserve"> or</w:t>
      </w:r>
      <w:r w:rsidR="00157F5D">
        <w:rPr>
          <w:lang w:val="en-GB"/>
        </w:rPr>
        <w:t xml:space="preserve"> co-advisor, and </w:t>
      </w:r>
      <w:r w:rsidR="002B1DB0">
        <w:rPr>
          <w:lang w:val="en-GB"/>
        </w:rPr>
        <w:t>report</w:t>
      </w:r>
      <w:r w:rsidR="00157F5D">
        <w:rPr>
          <w:lang w:val="en-GB"/>
        </w:rPr>
        <w:t xml:space="preserve"> </w:t>
      </w:r>
      <w:r w:rsidR="005A193E">
        <w:rPr>
          <w:lang w:val="en-GB"/>
        </w:rPr>
        <w:t xml:space="preserve">the result </w:t>
      </w:r>
      <w:r w:rsidR="00157F5D">
        <w:rPr>
          <w:lang w:val="en-GB"/>
        </w:rPr>
        <w:t xml:space="preserve">to the </w:t>
      </w:r>
      <w:r>
        <w:rPr>
          <w:lang w:val="en-GB"/>
        </w:rPr>
        <w:t>Department Affairs Meeting</w:t>
      </w:r>
      <w:r w:rsidR="00157F5D">
        <w:rPr>
          <w:lang w:val="en-GB"/>
        </w:rPr>
        <w:t>.</w:t>
      </w:r>
    </w:p>
    <w:p w14:paraId="11C4AEFC" w14:textId="24C4510C" w:rsidR="002B1DB0" w:rsidRPr="00AA50E2" w:rsidRDefault="00AA50E2" w:rsidP="00AA50E2">
      <w:pPr>
        <w:widowControl/>
        <w:rPr>
          <w:rFonts w:ascii="Times New Roman" w:hAnsi="Times New Roman" w:cs="Times New Roman"/>
          <w:kern w:val="0"/>
          <w:lang w:val="en-GB"/>
        </w:rPr>
      </w:pPr>
      <w:r>
        <w:rPr>
          <w:lang w:val="en-GB"/>
        </w:rPr>
        <w:br w:type="page"/>
      </w:r>
    </w:p>
    <w:p w14:paraId="51EFEB13" w14:textId="1314B057" w:rsidR="009608F8" w:rsidRPr="00CF50DE" w:rsidRDefault="00EF7F26" w:rsidP="00AA50E2">
      <w:pPr>
        <w:pStyle w:val="Web"/>
        <w:spacing w:before="0" w:beforeAutospacing="0" w:after="0" w:afterAutospacing="0"/>
        <w:outlineLvl w:val="0"/>
        <w:rPr>
          <w:rFonts w:ascii="TimesNewRomanPS" w:hAnsi="TimesNewRomanPS" w:hint="eastAsia"/>
          <w:b/>
          <w:bCs/>
          <w:sz w:val="32"/>
          <w:szCs w:val="32"/>
        </w:rPr>
      </w:pPr>
      <w:r w:rsidRPr="00CF50DE">
        <w:rPr>
          <w:rFonts w:ascii="TimesNewRomanPS" w:hAnsi="TimesNewRomanPS"/>
          <w:b/>
          <w:bCs/>
          <w:sz w:val="32"/>
          <w:szCs w:val="32"/>
        </w:rPr>
        <w:lastRenderedPageBreak/>
        <w:t>Article 2</w:t>
      </w:r>
      <w:r w:rsidR="0062186D">
        <w:rPr>
          <w:rFonts w:ascii="TimesNewRomanPS" w:hAnsi="TimesNewRomanPS"/>
          <w:b/>
          <w:bCs/>
          <w:sz w:val="32"/>
          <w:szCs w:val="32"/>
        </w:rPr>
        <w:t xml:space="preserve"> Terms of Study and </w:t>
      </w:r>
      <w:r w:rsidR="003A3A8B" w:rsidRPr="00AA50E2">
        <w:rPr>
          <w:rFonts w:ascii="TimesNewRomanPS" w:hAnsi="TimesNewRomanPS"/>
          <w:b/>
          <w:bCs/>
          <w:sz w:val="32"/>
          <w:szCs w:val="32"/>
        </w:rPr>
        <w:t xml:space="preserve">Course </w:t>
      </w:r>
      <w:r w:rsidRPr="00CF50DE">
        <w:rPr>
          <w:rFonts w:ascii="TimesNewRomanPS" w:hAnsi="TimesNewRomanPS"/>
          <w:b/>
          <w:bCs/>
          <w:sz w:val="32"/>
          <w:szCs w:val="32"/>
        </w:rPr>
        <w:t>Credit</w:t>
      </w:r>
      <w:r w:rsidR="003A3A8B">
        <w:rPr>
          <w:rFonts w:ascii="TimesNewRomanPS" w:hAnsi="TimesNewRomanPS"/>
          <w:b/>
          <w:bCs/>
          <w:sz w:val="32"/>
          <w:szCs w:val="32"/>
        </w:rPr>
        <w:t>s</w:t>
      </w:r>
      <w:r w:rsidR="009608F8" w:rsidRPr="00CF50DE">
        <w:rPr>
          <w:rFonts w:ascii="TimesNewRomanPS" w:hAnsi="TimesNewRomanPS"/>
          <w:b/>
          <w:bCs/>
          <w:sz w:val="32"/>
          <w:szCs w:val="32"/>
        </w:rPr>
        <w:t xml:space="preserve"> </w:t>
      </w:r>
    </w:p>
    <w:p w14:paraId="7C1A0620" w14:textId="04875E4C" w:rsidR="002A030D" w:rsidRPr="00CE7ED8" w:rsidRDefault="001C7750" w:rsidP="0062186D">
      <w:pPr>
        <w:pStyle w:val="Web"/>
        <w:numPr>
          <w:ilvl w:val="0"/>
          <w:numId w:val="1"/>
        </w:numPr>
      </w:pPr>
      <w:r>
        <w:rPr>
          <w:rFonts w:ascii="TimesNewRomanPSMT" w:hAnsi="TimesNewRomanPSMT" w:cs="TimesNewRomanPSMT"/>
        </w:rPr>
        <w:t>S</w:t>
      </w:r>
      <w:r w:rsidR="002A030D">
        <w:rPr>
          <w:rFonts w:ascii="TimesNewRomanPSMT" w:hAnsi="TimesNewRomanPSMT" w:cs="TimesNewRomanPSMT"/>
        </w:rPr>
        <w:t xml:space="preserve">tudents in the </w:t>
      </w:r>
      <w:r w:rsidR="0007522A">
        <w:rPr>
          <w:rFonts w:ascii="TimesNewRomanPSMT" w:hAnsi="TimesNewRomanPSMT" w:cs="TimesNewRomanPSMT"/>
        </w:rPr>
        <w:t xml:space="preserve">in-service </w:t>
      </w:r>
      <w:r w:rsidR="002A030D">
        <w:rPr>
          <w:rFonts w:ascii="TimesNewRomanPSMT" w:hAnsi="TimesNewRomanPSMT" w:cs="TimesNewRomanPSMT"/>
        </w:rPr>
        <w:t>master’s degree program are requ</w:t>
      </w:r>
      <w:r w:rsidR="00A963D2">
        <w:rPr>
          <w:rFonts w:ascii="TimesNewRomanPSMT" w:hAnsi="TimesNewRomanPSMT" w:cs="TimesNewRomanPSMT"/>
        </w:rPr>
        <w:t>ired to complete a minimum of 36</w:t>
      </w:r>
      <w:r w:rsidR="002A030D">
        <w:rPr>
          <w:rFonts w:ascii="TimesNewRomanPSMT" w:hAnsi="TimesNewRomanPSMT" w:cs="TimesNewRomanPSMT"/>
        </w:rPr>
        <w:t xml:space="preserve"> credit</w:t>
      </w:r>
      <w:r w:rsidR="003A3A8B">
        <w:rPr>
          <w:rFonts w:ascii="TimesNewRomanPSMT" w:hAnsi="TimesNewRomanPSMT" w:cs="TimesNewRomanPSMT"/>
        </w:rPr>
        <w:t>s</w:t>
      </w:r>
      <w:r w:rsidR="002A030D">
        <w:rPr>
          <w:rFonts w:ascii="TimesNewRomanPSMT" w:hAnsi="TimesNewRomanPSMT" w:cs="TimesNewRomanPSMT"/>
        </w:rPr>
        <w:t>.</w:t>
      </w:r>
      <w:r w:rsidR="002A030D" w:rsidRPr="002A030D">
        <w:rPr>
          <w:rFonts w:ascii="TimesNewRomanPSMT" w:hAnsi="TimesNewRomanPSMT" w:cs="TimesNewRomanPSMT"/>
        </w:rPr>
        <w:t xml:space="preserve"> </w:t>
      </w:r>
      <w:r w:rsidR="002A030D">
        <w:rPr>
          <w:rFonts w:ascii="TimesNewRomanPSMT" w:hAnsi="TimesNewRomanPSMT" w:cs="TimesNewRomanPSMT"/>
        </w:rPr>
        <w:t>The above mentioned credit</w:t>
      </w:r>
      <w:r w:rsidR="003A3A8B">
        <w:rPr>
          <w:rFonts w:ascii="TimesNewRomanPSMT" w:hAnsi="TimesNewRomanPSMT" w:cs="TimesNewRomanPSMT"/>
        </w:rPr>
        <w:t>s</w:t>
      </w:r>
      <w:r w:rsidR="00A963D2">
        <w:rPr>
          <w:rFonts w:ascii="TimesNewRomanPSMT" w:hAnsi="TimesNewRomanPSMT" w:cs="TimesNewRomanPSMT"/>
        </w:rPr>
        <w:t xml:space="preserve"> </w:t>
      </w:r>
      <w:r w:rsidR="002A030D">
        <w:rPr>
          <w:rFonts w:ascii="TimesNewRomanPSMT" w:hAnsi="TimesNewRomanPSMT" w:cs="TimesNewRomanPSMT"/>
        </w:rPr>
        <w:t xml:space="preserve">include </w:t>
      </w:r>
      <w:r w:rsidR="00A963D2">
        <w:rPr>
          <w:rFonts w:ascii="TimesNewRomanPSMT" w:hAnsi="TimesNewRomanPSMT" w:cs="TimesNewRomanPSMT"/>
        </w:rPr>
        <w:t xml:space="preserve">30 </w:t>
      </w:r>
      <w:r w:rsidR="002A030D">
        <w:rPr>
          <w:rFonts w:ascii="TimesNewRomanPSMT" w:hAnsi="TimesNewRomanPSMT" w:cs="TimesNewRomanPSMT"/>
        </w:rPr>
        <w:t>credit</w:t>
      </w:r>
      <w:r w:rsidR="003A3A8B">
        <w:rPr>
          <w:rFonts w:ascii="TimesNewRomanPSMT" w:hAnsi="TimesNewRomanPSMT" w:cs="TimesNewRomanPSMT"/>
        </w:rPr>
        <w:t xml:space="preserve">s </w:t>
      </w:r>
      <w:r w:rsidR="002A030D">
        <w:rPr>
          <w:rFonts w:ascii="TimesNewRomanPSMT" w:hAnsi="TimesNewRomanPSMT" w:cs="TimesNewRomanPSMT"/>
        </w:rPr>
        <w:t xml:space="preserve">received for </w:t>
      </w:r>
      <w:r w:rsidR="00A963D2">
        <w:rPr>
          <w:rFonts w:ascii="TimesNewRomanPSMT" w:hAnsi="TimesNewRomanPSMT" w:cs="TimesNewRomanPSMT"/>
        </w:rPr>
        <w:t>courses</w:t>
      </w:r>
      <w:r w:rsidR="00CE7ED8">
        <w:rPr>
          <w:rFonts w:ascii="TimesNewRomanPSMT" w:hAnsi="TimesNewRomanPSMT" w:cs="TimesNewRomanPSMT"/>
          <w:lang w:val="en-GB"/>
        </w:rPr>
        <w:t>.</w:t>
      </w:r>
    </w:p>
    <w:p w14:paraId="0D69EBBF" w14:textId="5181B9F3" w:rsidR="00863478" w:rsidRPr="00863478" w:rsidRDefault="004B383D" w:rsidP="00863478">
      <w:pPr>
        <w:pStyle w:val="Web"/>
        <w:numPr>
          <w:ilvl w:val="0"/>
          <w:numId w:val="1"/>
        </w:numPr>
      </w:pPr>
      <w:r>
        <w:rPr>
          <w:rFonts w:ascii="TimesNewRomanPSMT" w:hAnsi="TimesNewRomanPSMT" w:cs="TimesNewRomanPSMT"/>
          <w:lang w:val="en-GB"/>
        </w:rPr>
        <w:t>Advanced Industrial Design courses (</w:t>
      </w:r>
      <w:r w:rsidR="00290F79">
        <w:rPr>
          <w:rFonts w:ascii="TimesNewRomanPSMT" w:hAnsi="TimesNewRomanPSMT" w:cs="TimesNewRomanPSMT"/>
          <w:lang w:val="en-GB"/>
        </w:rPr>
        <w:t xml:space="preserve">minimum of </w:t>
      </w:r>
      <w:r w:rsidR="00CF50DE">
        <w:rPr>
          <w:rFonts w:ascii="TimesNewRomanPSMT" w:hAnsi="TimesNewRomanPSMT" w:cs="TimesNewRomanPSMT"/>
          <w:lang w:val="en-GB"/>
        </w:rPr>
        <w:t xml:space="preserve">6 </w:t>
      </w:r>
      <w:r w:rsidR="003A3A8B">
        <w:rPr>
          <w:rFonts w:ascii="TimesNewRomanPSMT" w:hAnsi="TimesNewRomanPSMT" w:cs="TimesNewRomanPSMT"/>
          <w:lang w:val="en-GB"/>
        </w:rPr>
        <w:t xml:space="preserve">course </w:t>
      </w:r>
      <w:r w:rsidR="00CF50DE">
        <w:rPr>
          <w:rFonts w:ascii="TimesNewRomanPSMT" w:hAnsi="TimesNewRomanPSMT" w:cs="TimesNewRomanPSMT"/>
          <w:lang w:val="en-GB"/>
        </w:rPr>
        <w:t>credit</w:t>
      </w:r>
      <w:r w:rsidR="003A3A8B">
        <w:rPr>
          <w:rFonts w:ascii="TimesNewRomanPSMT" w:hAnsi="TimesNewRomanPSMT" w:cs="TimesNewRomanPSMT"/>
          <w:lang w:val="en-GB"/>
        </w:rPr>
        <w:t>s</w:t>
      </w:r>
      <w:r>
        <w:rPr>
          <w:rFonts w:ascii="TimesNewRomanPSMT" w:hAnsi="TimesNewRomanPSMT" w:cs="TimesNewRomanPSMT"/>
          <w:lang w:val="en-GB"/>
        </w:rPr>
        <w:t>)</w:t>
      </w:r>
      <w:r w:rsidR="00CF50DE">
        <w:rPr>
          <w:rFonts w:ascii="TimesNewRomanPSMT" w:hAnsi="TimesNewRomanPSMT" w:cs="TimesNewRomanPSMT" w:hint="eastAsia"/>
          <w:lang w:val="en-GB"/>
        </w:rPr>
        <w:t xml:space="preserve"> </w:t>
      </w:r>
      <w:r>
        <w:rPr>
          <w:rFonts w:ascii="TimesNewRomanPSMT" w:hAnsi="TimesNewRomanPSMT" w:cs="TimesNewRomanPSMT"/>
          <w:lang w:val="en-GB"/>
        </w:rPr>
        <w:t xml:space="preserve">are </w:t>
      </w:r>
      <w:r w:rsidR="00CF50DE">
        <w:rPr>
          <w:rFonts w:ascii="TimesNewRomanPSMT" w:hAnsi="TimesNewRomanPSMT" w:cs="TimesNewRomanPSMT"/>
          <w:lang w:val="en-GB"/>
        </w:rPr>
        <w:t>required</w:t>
      </w:r>
      <w:r>
        <w:rPr>
          <w:rFonts w:ascii="TimesNewRomanPSMT" w:hAnsi="TimesNewRomanPSMT" w:cs="TimesNewRomanPSMT"/>
          <w:lang w:val="en-GB"/>
        </w:rPr>
        <w:t xml:space="preserve"> for </w:t>
      </w:r>
      <w:r w:rsidR="00A963D2">
        <w:rPr>
          <w:rFonts w:ascii="TimesNewRomanPSMT" w:hAnsi="TimesNewRomanPSMT" w:cs="TimesNewRomanPSMT"/>
          <w:lang w:val="en-GB"/>
        </w:rPr>
        <w:t xml:space="preserve">in-service </w:t>
      </w:r>
      <w:r w:rsidR="001C7750">
        <w:rPr>
          <w:rFonts w:ascii="TimesNewRomanPSMT" w:hAnsi="TimesNewRomanPSMT" w:cs="TimesNewRomanPSMT"/>
          <w:lang w:val="en-GB"/>
        </w:rPr>
        <w:t>master</w:t>
      </w:r>
      <w:r>
        <w:rPr>
          <w:rFonts w:ascii="TimesNewRomanPSMT" w:hAnsi="TimesNewRomanPSMT" w:cs="TimesNewRomanPSMT"/>
          <w:lang w:val="en-GB"/>
        </w:rPr>
        <w:t xml:space="preserve"> students</w:t>
      </w:r>
      <w:r w:rsidR="00A963D2">
        <w:rPr>
          <w:rFonts w:ascii="TimesNewRomanPSMT" w:hAnsi="TimesNewRomanPSMT" w:cs="TimesNewRomanPSMT"/>
          <w:lang w:val="en-GB"/>
        </w:rPr>
        <w:t xml:space="preserve"> who are not graduated from industrial design undergraduate courses</w:t>
      </w:r>
      <w:r>
        <w:rPr>
          <w:rFonts w:ascii="TimesNewRomanPSMT" w:hAnsi="TimesNewRomanPSMT" w:cs="TimesNewRomanPSMT"/>
          <w:lang w:val="en-GB"/>
        </w:rPr>
        <w:t>.</w:t>
      </w:r>
    </w:p>
    <w:p w14:paraId="3385A414" w14:textId="27FBA60D" w:rsidR="00863478" w:rsidRDefault="006A398F" w:rsidP="00863478">
      <w:pPr>
        <w:pStyle w:val="Web"/>
        <w:numPr>
          <w:ilvl w:val="0"/>
          <w:numId w:val="1"/>
        </w:numPr>
      </w:pPr>
      <w:r>
        <w:rPr>
          <w:rFonts w:ascii="TimesNewRomanPSMT" w:hAnsi="TimesNewRomanPSMT" w:cs="TimesNewRomanPSMT"/>
        </w:rPr>
        <w:t xml:space="preserve">Besides courses offered for in-service master program, </w:t>
      </w:r>
      <w:r>
        <w:rPr>
          <w:rFonts w:ascii="TimesNewRomanPSMT" w:hAnsi="TimesNewRomanPSMT" w:cs="TimesNewRomanPSMT"/>
          <w:lang w:val="en-GB"/>
        </w:rPr>
        <w:t xml:space="preserve">students are able to take master/ Ph.D. courses </w:t>
      </w:r>
      <w:r w:rsidR="0099756C">
        <w:rPr>
          <w:rFonts w:ascii="TimesNewRomanPSMT" w:hAnsi="TimesNewRomanPSMT" w:cs="TimesNewRomanPSMT"/>
          <w:lang w:val="en-GB"/>
        </w:rPr>
        <w:t>upon thesis advisor’s or lecturer’s approval</w:t>
      </w:r>
      <w:r w:rsidR="002D3E46">
        <w:rPr>
          <w:rFonts w:ascii="TimesNewRomanPSMT" w:hAnsi="TimesNewRomanPSMT" w:cs="TimesNewRomanPSMT" w:hint="eastAsia"/>
        </w:rPr>
        <w:t>.</w:t>
      </w:r>
      <w:r w:rsidR="00707652">
        <w:rPr>
          <w:rFonts w:ascii="TimesNewRomanPSMT" w:hAnsi="TimesNewRomanPSMT" w:cs="TimesNewRomanPSMT"/>
        </w:rPr>
        <w:t xml:space="preserve"> </w:t>
      </w:r>
    </w:p>
    <w:p w14:paraId="28F454C1" w14:textId="3FCC9C03" w:rsidR="00A219DA" w:rsidRPr="00F76568" w:rsidRDefault="00F65EBB" w:rsidP="00CE7ED8">
      <w:pPr>
        <w:pStyle w:val="Web"/>
        <w:numPr>
          <w:ilvl w:val="0"/>
          <w:numId w:val="1"/>
        </w:numPr>
      </w:pPr>
      <w:r>
        <w:rPr>
          <w:rFonts w:ascii="TimesNewRomanPSMT" w:hAnsi="TimesNewRomanPSMT" w:cs="TimesNewRomanPSMT"/>
          <w:lang w:val="en-GB"/>
        </w:rPr>
        <w:t>In-service master students are able to take elected courses in other departments/ colleges for master degree program or above, with a maximum of 6 course credits received upon thesis advisor’s or lecturer’s approval</w:t>
      </w:r>
      <w:r>
        <w:rPr>
          <w:rFonts w:ascii="TimesNewRomanPSMT" w:hAnsi="TimesNewRomanPSMT" w:cs="TimesNewRomanPSMT" w:hint="eastAsia"/>
        </w:rPr>
        <w:t>.</w:t>
      </w:r>
      <w:r>
        <w:rPr>
          <w:rFonts w:ascii="TimesNewRomanPSMT" w:hAnsi="TimesNewRomanPSMT" w:cs="TimesNewRomanPSMT"/>
        </w:rPr>
        <w:t xml:space="preserve"> The above mentioned credits can be included in the </w:t>
      </w:r>
      <w:r>
        <w:rPr>
          <w:rFonts w:ascii="TimesNewRomanPSMT" w:hAnsi="TimesNewRomanPSMT" w:cs="TimesNewRomanPSMT"/>
          <w:lang w:val="en-GB"/>
        </w:rPr>
        <w:t xml:space="preserve">required minimum credits for graduation. </w:t>
      </w:r>
      <w:r>
        <w:rPr>
          <w:rFonts w:ascii="TimesNewRomanPSMT" w:hAnsi="TimesNewRomanPSMT" w:cs="TimesNewRomanPSMT"/>
        </w:rPr>
        <w:t xml:space="preserve"> </w:t>
      </w:r>
    </w:p>
    <w:p w14:paraId="40644083" w14:textId="5749E206" w:rsidR="00F76568" w:rsidRPr="00B36ADD" w:rsidRDefault="00DC7FD1" w:rsidP="00CE7ED8">
      <w:pPr>
        <w:pStyle w:val="Web"/>
        <w:numPr>
          <w:ilvl w:val="0"/>
          <w:numId w:val="1"/>
        </w:numPr>
      </w:pPr>
      <w:r>
        <w:rPr>
          <w:rFonts w:ascii="TimesNewRomanPSMT" w:hAnsi="TimesNewRomanPSMT" w:cs="TimesNewRomanPSMT"/>
        </w:rPr>
        <w:t>S</w:t>
      </w:r>
      <w:r w:rsidR="009140B4">
        <w:rPr>
          <w:rFonts w:ascii="TimesNewRomanPSMT" w:hAnsi="TimesNewRomanPSMT" w:cs="TimesNewRomanPSMT"/>
        </w:rPr>
        <w:t xml:space="preserve">tudents in the </w:t>
      </w:r>
      <w:r w:rsidR="00152D58">
        <w:rPr>
          <w:rFonts w:ascii="TimesNewRomanPSMT" w:hAnsi="TimesNewRomanPSMT" w:cs="TimesNewRomanPSMT"/>
        </w:rPr>
        <w:t xml:space="preserve">in-service </w:t>
      </w:r>
      <w:r w:rsidR="009140B4">
        <w:rPr>
          <w:rFonts w:ascii="TimesNewRomanPSMT" w:hAnsi="TimesNewRomanPSMT" w:cs="TimesNewRomanPSMT"/>
        </w:rPr>
        <w:t>master’s degree prog</w:t>
      </w:r>
      <w:r w:rsidR="00152D58">
        <w:rPr>
          <w:rFonts w:ascii="TimesNewRomanPSMT" w:hAnsi="TimesNewRomanPSMT" w:cs="TimesNewRomanPSMT"/>
        </w:rPr>
        <w:t>ram can complete a maximum of 9</w:t>
      </w:r>
      <w:r w:rsidR="009140B4">
        <w:rPr>
          <w:rFonts w:ascii="TimesNewRomanPSMT" w:hAnsi="TimesNewRomanPSMT" w:cs="TimesNewRomanPSMT"/>
        </w:rPr>
        <w:t xml:space="preserve"> </w:t>
      </w:r>
      <w:r w:rsidR="003A3A8B">
        <w:rPr>
          <w:rFonts w:ascii="TimesNewRomanPSMT" w:hAnsi="TimesNewRomanPSMT" w:cs="TimesNewRomanPSMT"/>
          <w:lang w:val="en-GB"/>
        </w:rPr>
        <w:t>course credits</w:t>
      </w:r>
      <w:r w:rsidR="009140B4">
        <w:rPr>
          <w:rFonts w:ascii="TimesNewRomanPSMT" w:hAnsi="TimesNewRomanPSMT" w:cs="TimesNewRomanPSMT"/>
        </w:rPr>
        <w:t xml:space="preserve"> received from professional courses for master</w:t>
      </w:r>
      <w:r w:rsidR="00152D58">
        <w:rPr>
          <w:rFonts w:ascii="TimesNewRomanPSMT" w:hAnsi="TimesNewRomanPSMT" w:cs="TimesNewRomanPSMT"/>
        </w:rPr>
        <w:t>, in-service master</w:t>
      </w:r>
      <w:r w:rsidR="009140B4">
        <w:rPr>
          <w:rFonts w:ascii="TimesNewRomanPSMT" w:hAnsi="TimesNewRomanPSMT" w:cs="TimesNewRomanPSMT"/>
        </w:rPr>
        <w:t xml:space="preserve"> or doctoral degree each semester.</w:t>
      </w:r>
    </w:p>
    <w:p w14:paraId="6A2BDE52" w14:textId="4BD50766" w:rsidR="00B36ADD" w:rsidRPr="007F2E17" w:rsidRDefault="00625244" w:rsidP="00CE7ED8">
      <w:pPr>
        <w:pStyle w:val="Web"/>
        <w:numPr>
          <w:ilvl w:val="0"/>
          <w:numId w:val="1"/>
        </w:numPr>
      </w:pPr>
      <w:r w:rsidRPr="00863478">
        <w:rPr>
          <w:rFonts w:ascii="TimesNewRomanPSMT" w:hAnsi="TimesNewRomanPSMT" w:cs="TimesNewRomanPSMT"/>
        </w:rPr>
        <w:t xml:space="preserve">For </w:t>
      </w:r>
      <w:r>
        <w:rPr>
          <w:rFonts w:ascii="TimesNewRomanPSMT" w:hAnsi="TimesNewRomanPSMT" w:cs="TimesNewRomanPSMT"/>
        </w:rPr>
        <w:t xml:space="preserve">in-service master </w:t>
      </w:r>
      <w:r w:rsidRPr="00863478">
        <w:rPr>
          <w:rFonts w:ascii="TimesNewRomanPSMT" w:hAnsi="TimesNewRomanPSMT" w:cs="TimesNewRomanPSMT"/>
        </w:rPr>
        <w:t xml:space="preserve">students who </w:t>
      </w:r>
      <w:r>
        <w:rPr>
          <w:rFonts w:ascii="TimesNewRomanPSMT" w:hAnsi="TimesNewRomanPSMT" w:cs="TimesNewRomanPSMT" w:hint="eastAsia"/>
        </w:rPr>
        <w:t xml:space="preserve">have completed </w:t>
      </w:r>
      <w:r>
        <w:rPr>
          <w:rFonts w:ascii="TimesNewRomanPSMT" w:hAnsi="TimesNewRomanPSMT" w:cs="TimesNewRomanPSMT"/>
        </w:rPr>
        <w:t>design</w:t>
      </w:r>
      <w:r>
        <w:rPr>
          <w:rFonts w:ascii="TimesNewRomanPSMT" w:hAnsi="TimesNewRomanPSMT" w:cs="TimesNewRomanPSMT" w:hint="eastAsia"/>
        </w:rPr>
        <w:t xml:space="preserve"> related courses in other colleges or universities</w:t>
      </w:r>
      <w:r>
        <w:rPr>
          <w:rFonts w:ascii="TimesNewRomanPSMT" w:hAnsi="TimesNewRomanPSMT" w:cs="TimesNewRomanPSMT"/>
          <w:lang w:val="en-GB"/>
        </w:rPr>
        <w:t xml:space="preserve"> whose</w:t>
      </w:r>
      <w:r>
        <w:rPr>
          <w:rFonts w:ascii="TimesNewRomanPSMT" w:hAnsi="TimesNewRomanPSMT" w:cs="TimesNewRomanPSMT" w:hint="eastAsia"/>
        </w:rPr>
        <w:t xml:space="preserve"> course name and contents are similar to courses in </w:t>
      </w:r>
      <w:r>
        <w:rPr>
          <w:rFonts w:ascii="TimesNewRomanPSMT" w:hAnsi="TimesNewRomanPSMT" w:cs="TimesNewRomanPSMT"/>
        </w:rPr>
        <w:t xml:space="preserve">our program, can </w:t>
      </w:r>
      <w:r>
        <w:rPr>
          <w:rFonts w:ascii="TimesNewRomanPSMT" w:hAnsi="TimesNewRomanPSMT" w:cs="TimesNewRomanPSMT" w:hint="eastAsia"/>
        </w:rPr>
        <w:t xml:space="preserve">submit the transcript </w:t>
      </w:r>
      <w:r>
        <w:rPr>
          <w:rFonts w:ascii="TimesNewRomanPSMT" w:hAnsi="TimesNewRomanPSMT" w:cs="TimesNewRomanPSMT"/>
        </w:rPr>
        <w:t>of</w:t>
      </w:r>
      <w:r>
        <w:rPr>
          <w:rFonts w:ascii="TimesNewRomanPSMT" w:hAnsi="TimesNewRomanPSMT" w:cs="TimesNewRomanPSMT" w:hint="eastAsia"/>
        </w:rPr>
        <w:t xml:space="preserve"> all semesters and application form for course credit waiver </w:t>
      </w:r>
      <w:r>
        <w:rPr>
          <w:rFonts w:ascii="TimesNewRomanPSMT" w:hAnsi="TimesNewRomanPSMT" w:cs="TimesNewRomanPSMT"/>
        </w:rPr>
        <w:t>within 1 month after</w:t>
      </w:r>
      <w:r>
        <w:rPr>
          <w:rFonts w:ascii="TimesNewRomanPSMT" w:hAnsi="TimesNewRomanPSMT" w:cs="TimesNewRomanPSMT" w:hint="eastAsia"/>
        </w:rPr>
        <w:t xml:space="preserve"> enrollment of the first academic year. The result of application will be determined by the </w:t>
      </w:r>
      <w:r>
        <w:rPr>
          <w:rFonts w:ascii="TimesNewRomanPSMT" w:hAnsi="TimesNewRomanPSMT" w:cs="TimesNewRomanPSMT"/>
        </w:rPr>
        <w:t xml:space="preserve">Students Affairs Development Committee, and the maximum of 6 course credits can be included in the </w:t>
      </w:r>
      <w:r>
        <w:rPr>
          <w:rFonts w:ascii="TimesNewRomanPSMT" w:hAnsi="TimesNewRomanPSMT" w:cs="TimesNewRomanPSMT"/>
          <w:lang w:val="en-GB"/>
        </w:rPr>
        <w:t>required minimum credits for graduation</w:t>
      </w:r>
      <w:r>
        <w:rPr>
          <w:rFonts w:ascii="TimesNewRomanPSMT" w:hAnsi="TimesNewRomanPSMT" w:cs="TimesNewRomanPSMT" w:hint="eastAsia"/>
        </w:rPr>
        <w:t>.</w:t>
      </w:r>
    </w:p>
    <w:p w14:paraId="76AAB76B" w14:textId="79E0C5C0" w:rsidR="007F2E17" w:rsidRPr="009140B4" w:rsidRDefault="00292F21" w:rsidP="00CE7ED8">
      <w:pPr>
        <w:pStyle w:val="Web"/>
        <w:numPr>
          <w:ilvl w:val="0"/>
          <w:numId w:val="1"/>
        </w:numPr>
      </w:pPr>
      <w:r>
        <w:rPr>
          <w:rFonts w:ascii="TimesNewRomanPSMT" w:hAnsi="TimesNewRomanPSMT" w:cs="TimesNewRomanPSMT"/>
        </w:rPr>
        <w:t xml:space="preserve">In-service master </w:t>
      </w:r>
      <w:r w:rsidRPr="00863478">
        <w:rPr>
          <w:rFonts w:ascii="TimesNewRomanPSMT" w:hAnsi="TimesNewRomanPSMT" w:cs="TimesNewRomanPSMT"/>
        </w:rPr>
        <w:t xml:space="preserve">students who </w:t>
      </w:r>
      <w:r>
        <w:rPr>
          <w:rFonts w:ascii="TimesNewRomanPSMT" w:hAnsi="TimesNewRomanPSMT" w:cs="TimesNewRomanPSMT" w:hint="eastAsia"/>
        </w:rPr>
        <w:t>have completed</w:t>
      </w:r>
      <w:r>
        <w:rPr>
          <w:rFonts w:ascii="TimesNewRomanPSMT" w:hAnsi="TimesNewRomanPSMT" w:cs="TimesNewRomanPSMT"/>
        </w:rPr>
        <w:t xml:space="preserve"> </w:t>
      </w:r>
      <w:r w:rsidR="00427A0D">
        <w:rPr>
          <w:rFonts w:ascii="TimesNewRomanPSMT" w:hAnsi="TimesNewRomanPSMT" w:cs="TimesNewRomanPSMT"/>
          <w:lang w:val="en-GB"/>
        </w:rPr>
        <w:t xml:space="preserve">pre-sessions or continuing education course credits for master’s degree </w:t>
      </w:r>
      <w:r w:rsidR="00427A0D">
        <w:rPr>
          <w:rFonts w:ascii="TimesNewRomanPSMT" w:hAnsi="TimesNewRomanPSMT" w:cs="TimesNewRomanPSMT"/>
        </w:rPr>
        <w:t xml:space="preserve">can </w:t>
      </w:r>
      <w:r w:rsidR="00427A0D">
        <w:rPr>
          <w:rFonts w:ascii="TimesNewRomanPSMT" w:hAnsi="TimesNewRomanPSMT" w:cs="TimesNewRomanPSMT" w:hint="eastAsia"/>
        </w:rPr>
        <w:t xml:space="preserve">submit the application form for course credit waiver </w:t>
      </w:r>
      <w:r w:rsidR="00427A0D">
        <w:rPr>
          <w:rFonts w:ascii="TimesNewRomanPSMT" w:hAnsi="TimesNewRomanPSMT" w:cs="TimesNewRomanPSMT"/>
        </w:rPr>
        <w:t>within 1 month after</w:t>
      </w:r>
      <w:r w:rsidR="00427A0D">
        <w:rPr>
          <w:rFonts w:ascii="TimesNewRomanPSMT" w:hAnsi="TimesNewRomanPSMT" w:cs="TimesNewRomanPSMT" w:hint="eastAsia"/>
        </w:rPr>
        <w:t xml:space="preserve"> enrollment of the first academic year. The result of application will be determined by the </w:t>
      </w:r>
      <w:r w:rsidR="00427A0D">
        <w:rPr>
          <w:rFonts w:ascii="TimesNewRomanPSMT" w:hAnsi="TimesNewRomanPSMT" w:cs="TimesNewRomanPSMT"/>
        </w:rPr>
        <w:t xml:space="preserve">Students Affairs Development Committee, and the maximum of 12 course credits can be included in the </w:t>
      </w:r>
      <w:r w:rsidR="00427A0D">
        <w:rPr>
          <w:rFonts w:ascii="TimesNewRomanPSMT" w:hAnsi="TimesNewRomanPSMT" w:cs="TimesNewRomanPSMT"/>
          <w:lang w:val="en-GB"/>
        </w:rPr>
        <w:t>required minimum credits for graduation</w:t>
      </w:r>
      <w:r w:rsidR="00427A0D">
        <w:rPr>
          <w:rFonts w:ascii="TimesNewRomanPSMT" w:hAnsi="TimesNewRomanPSMT" w:cs="TimesNewRomanPSMT" w:hint="eastAsia"/>
        </w:rPr>
        <w:t>.</w:t>
      </w:r>
    </w:p>
    <w:p w14:paraId="198FA33B" w14:textId="4EF34AF8" w:rsidR="002A030D" w:rsidRDefault="004F628D" w:rsidP="002A030D">
      <w:pPr>
        <w:pStyle w:val="Web"/>
        <w:numPr>
          <w:ilvl w:val="0"/>
          <w:numId w:val="1"/>
        </w:numPr>
      </w:pPr>
      <w:r>
        <w:rPr>
          <w:rFonts w:ascii="TimesNewRomanPSMT" w:hAnsi="TimesNewRomanPSMT" w:cs="TimesNewRomanPSMT"/>
        </w:rPr>
        <w:t>The term of study for</w:t>
      </w:r>
      <w:r w:rsidR="002A030D" w:rsidRPr="009140B4">
        <w:rPr>
          <w:rFonts w:ascii="TimesNewRomanPSMT" w:hAnsi="TimesNewRomanPSMT" w:cs="TimesNewRomanPSMT"/>
        </w:rPr>
        <w:t xml:space="preserve"> </w:t>
      </w:r>
      <w:r>
        <w:rPr>
          <w:rFonts w:ascii="TimesNewRomanPSMT" w:hAnsi="TimesNewRomanPSMT" w:cs="TimesNewRomanPSMT"/>
        </w:rPr>
        <w:t xml:space="preserve">in-service </w:t>
      </w:r>
      <w:r w:rsidR="002A030D" w:rsidRPr="009140B4">
        <w:rPr>
          <w:rFonts w:ascii="TimesNewRomanPSMT" w:hAnsi="TimesNewRomanPSMT" w:cs="TimesNewRomanPSMT"/>
        </w:rPr>
        <w:t>maste</w:t>
      </w:r>
      <w:r>
        <w:rPr>
          <w:rFonts w:ascii="TimesNewRomanPSMT" w:hAnsi="TimesNewRomanPSMT" w:cs="TimesNewRomanPSMT"/>
        </w:rPr>
        <w:t>r’s degree programs is between 3 to 5</w:t>
      </w:r>
      <w:r w:rsidR="002A030D" w:rsidRPr="009140B4">
        <w:rPr>
          <w:rFonts w:ascii="TimesNewRomanPSMT" w:hAnsi="TimesNewRomanPSMT" w:cs="TimesNewRomanPSMT"/>
        </w:rPr>
        <w:t xml:space="preserve"> years.</w:t>
      </w:r>
      <w:r>
        <w:rPr>
          <w:rFonts w:ascii="TimesNewRomanPSMT" w:hAnsi="TimesNewRomanPSMT" w:cs="TimesNewRomanPSMT"/>
          <w:lang w:val="en-GB"/>
        </w:rPr>
        <w:t xml:space="preserve"> The term of study can be deducted for a semester when every 9 course credits are waivered.</w:t>
      </w:r>
      <w:r w:rsidR="002A030D" w:rsidRPr="009140B4">
        <w:rPr>
          <w:rFonts w:ascii="TimesNewRomanPSMT" w:hAnsi="TimesNewRomanPSMT" w:cs="TimesNewRomanPSMT"/>
        </w:rPr>
        <w:t xml:space="preserve"> </w:t>
      </w:r>
    </w:p>
    <w:p w14:paraId="7EC3544A" w14:textId="145FBE55" w:rsidR="007355A2" w:rsidRDefault="0062186D" w:rsidP="00AA50E2">
      <w:pPr>
        <w:pStyle w:val="Web"/>
        <w:spacing w:before="0" w:beforeAutospacing="0" w:after="0" w:afterAutospacing="0"/>
        <w:outlineLvl w:val="0"/>
        <w:rPr>
          <w:rFonts w:ascii="TimesNewRomanPS" w:hAnsi="TimesNewRomanPS" w:hint="eastAsia"/>
          <w:b/>
          <w:bCs/>
          <w:sz w:val="32"/>
          <w:szCs w:val="32"/>
        </w:rPr>
      </w:pPr>
      <w:r>
        <w:rPr>
          <w:rFonts w:ascii="TimesNewRomanPS" w:hAnsi="TimesNewRomanPS"/>
          <w:b/>
          <w:bCs/>
          <w:sz w:val="32"/>
          <w:szCs w:val="32"/>
        </w:rPr>
        <w:t xml:space="preserve">Article 3 </w:t>
      </w:r>
      <w:r w:rsidR="004F7E7D" w:rsidRPr="00AA50E2">
        <w:rPr>
          <w:rFonts w:ascii="TimesNewRomanPS" w:hAnsi="TimesNewRomanPS"/>
          <w:b/>
          <w:bCs/>
          <w:sz w:val="32"/>
          <w:szCs w:val="32"/>
        </w:rPr>
        <w:t>Assessment</w:t>
      </w:r>
      <w:r w:rsidR="002F2923">
        <w:rPr>
          <w:rFonts w:ascii="TimesNewRomanPS" w:hAnsi="TimesNewRomanPS"/>
          <w:b/>
          <w:bCs/>
          <w:sz w:val="32"/>
          <w:szCs w:val="32"/>
        </w:rPr>
        <w:t xml:space="preserve"> of </w:t>
      </w:r>
      <w:r w:rsidR="008A2A98">
        <w:rPr>
          <w:rFonts w:ascii="TimesNewRomanPS" w:hAnsi="TimesNewRomanPS"/>
          <w:b/>
          <w:bCs/>
          <w:sz w:val="32"/>
          <w:szCs w:val="32"/>
        </w:rPr>
        <w:t>Master</w:t>
      </w:r>
      <w:r w:rsidR="008A2A98">
        <w:rPr>
          <w:rFonts w:ascii="TimesNewRomanPS" w:hAnsi="TimesNewRomanPS" w:hint="eastAsia"/>
          <w:b/>
          <w:bCs/>
          <w:sz w:val="32"/>
          <w:szCs w:val="32"/>
        </w:rPr>
        <w:t xml:space="preserve"> </w:t>
      </w:r>
      <w:r w:rsidR="00E722EE">
        <w:rPr>
          <w:rFonts w:ascii="TimesNewRomanPS" w:hAnsi="TimesNewRomanPS"/>
          <w:b/>
          <w:bCs/>
          <w:sz w:val="32"/>
          <w:szCs w:val="32"/>
          <w:lang w:val="en-GB"/>
        </w:rPr>
        <w:t>Thesis</w:t>
      </w:r>
      <w:r w:rsidR="008A2A98">
        <w:rPr>
          <w:rFonts w:ascii="TimesNewRomanPS" w:hAnsi="TimesNewRomanPS" w:hint="eastAsia"/>
          <w:b/>
          <w:bCs/>
          <w:sz w:val="32"/>
          <w:szCs w:val="32"/>
        </w:rPr>
        <w:t xml:space="preserve"> </w:t>
      </w:r>
      <w:r w:rsidR="007805A7">
        <w:rPr>
          <w:rFonts w:ascii="TimesNewRomanPS" w:hAnsi="TimesNewRomanPS"/>
          <w:b/>
          <w:bCs/>
          <w:sz w:val="32"/>
          <w:szCs w:val="32"/>
        </w:rPr>
        <w:t>Proposal</w:t>
      </w:r>
      <w:r w:rsidR="007355A2">
        <w:rPr>
          <w:rFonts w:ascii="TimesNewRomanPS" w:hAnsi="TimesNewRomanPS"/>
          <w:b/>
          <w:bCs/>
          <w:sz w:val="32"/>
          <w:szCs w:val="32"/>
        </w:rPr>
        <w:t xml:space="preserve"> </w:t>
      </w:r>
    </w:p>
    <w:p w14:paraId="02E679AB" w14:textId="0593E4F5" w:rsidR="00EA09FD" w:rsidRPr="00EA09FD" w:rsidRDefault="00560707" w:rsidP="00EA09FD">
      <w:pPr>
        <w:pStyle w:val="Web"/>
        <w:numPr>
          <w:ilvl w:val="0"/>
          <w:numId w:val="6"/>
        </w:numPr>
        <w:rPr>
          <w:rFonts w:ascii="TimesNewRomanPSMT" w:hAnsi="TimesNewRomanPSMT" w:cs="TimesNewRomanPSMT"/>
        </w:rPr>
      </w:pPr>
      <w:r>
        <w:rPr>
          <w:rFonts w:ascii="TimesNewRomanPSMT" w:hAnsi="TimesNewRomanPSMT" w:cs="TimesNewRomanPSMT"/>
        </w:rPr>
        <w:t xml:space="preserve">The </w:t>
      </w:r>
      <w:r w:rsidR="007805A7">
        <w:rPr>
          <w:rFonts w:ascii="TimesNewRomanPSMT" w:hAnsi="TimesNewRomanPSMT" w:cs="TimesNewRomanPSMT"/>
        </w:rPr>
        <w:t>assessment</w:t>
      </w:r>
      <w:r w:rsidR="008A2A98">
        <w:rPr>
          <w:rFonts w:ascii="TimesNewRomanPSMT" w:hAnsi="TimesNewRomanPSMT" w:cs="TimesNewRomanPSMT"/>
        </w:rPr>
        <w:t xml:space="preserve"> of </w:t>
      </w:r>
      <w:r w:rsidR="007805A7">
        <w:rPr>
          <w:rFonts w:ascii="TimesNewRomanPSMT" w:hAnsi="TimesNewRomanPSMT" w:cs="TimesNewRomanPSMT"/>
        </w:rPr>
        <w:t xml:space="preserve">master </w:t>
      </w:r>
      <w:r w:rsidR="00E722EE">
        <w:rPr>
          <w:rFonts w:ascii="TimesNewRomanPSMT" w:hAnsi="TimesNewRomanPSMT" w:cs="TimesNewRomanPSMT"/>
        </w:rPr>
        <w:t>thesis</w:t>
      </w:r>
      <w:r w:rsidR="007805A7">
        <w:rPr>
          <w:rFonts w:ascii="TimesNewRomanPSMT" w:hAnsi="TimesNewRomanPSMT" w:cs="TimesNewRomanPSMT"/>
        </w:rPr>
        <w:t xml:space="preserve"> proposal</w:t>
      </w:r>
      <w:r>
        <w:rPr>
          <w:rFonts w:ascii="TimesNewRomanPSMT" w:hAnsi="TimesNewRomanPSMT" w:cs="TimesNewRomanPSMT"/>
        </w:rPr>
        <w:t xml:space="preserve"> is held every semester,</w:t>
      </w:r>
      <w:r>
        <w:rPr>
          <w:rFonts w:ascii="TimesNewRomanPSMT" w:hAnsi="TimesNewRomanPSMT" w:cs="TimesNewRomanPSMT" w:hint="eastAsia"/>
          <w:lang w:val="en-GB"/>
        </w:rPr>
        <w:t xml:space="preserve"> </w:t>
      </w:r>
      <w:r>
        <w:rPr>
          <w:rFonts w:ascii="TimesNewRomanPSMT" w:hAnsi="TimesNewRomanPSMT" w:cs="TimesNewRomanPSMT"/>
          <w:lang w:val="en-GB"/>
        </w:rPr>
        <w:t xml:space="preserve">and </w:t>
      </w:r>
      <w:r w:rsidR="007503D7">
        <w:rPr>
          <w:rFonts w:ascii="TimesNewRomanPSMT" w:hAnsi="TimesNewRomanPSMT" w:cs="TimesNewRomanPSMT"/>
          <w:lang w:val="en-GB"/>
        </w:rPr>
        <w:t>shall</w:t>
      </w:r>
      <w:r>
        <w:rPr>
          <w:rFonts w:ascii="TimesNewRomanPSMT" w:hAnsi="TimesNewRomanPSMT" w:cs="TimesNewRomanPSMT"/>
          <w:lang w:val="en-GB"/>
        </w:rPr>
        <w:t xml:space="preserve"> be completed within 8 weeks from the beginning of </w:t>
      </w:r>
      <w:r w:rsidR="00C6378D">
        <w:rPr>
          <w:rFonts w:ascii="TimesNewRomanPSMT" w:hAnsi="TimesNewRomanPSMT" w:cs="TimesNewRomanPSMT"/>
          <w:lang w:val="en-GB"/>
        </w:rPr>
        <w:t xml:space="preserve">the </w:t>
      </w:r>
      <w:r>
        <w:rPr>
          <w:rFonts w:ascii="TimesNewRomanPSMT" w:hAnsi="TimesNewRomanPSMT" w:cs="TimesNewRomanPSMT"/>
          <w:lang w:val="en-GB"/>
        </w:rPr>
        <w:t>academic semester</w:t>
      </w:r>
      <w:r w:rsidR="00880BF4" w:rsidRPr="00880BF4">
        <w:rPr>
          <w:rFonts w:ascii="TimesNewRomanPSMT" w:hAnsi="TimesNewRomanPSMT" w:cs="TimesNewRomanPSMT"/>
        </w:rPr>
        <w:t>.</w:t>
      </w:r>
      <w:r w:rsidR="00EA09FD">
        <w:rPr>
          <w:rFonts w:ascii="TimesNewRomanPSMT" w:hAnsi="TimesNewRomanPSMT" w:cs="TimesNewRomanPSMT"/>
        </w:rPr>
        <w:t xml:space="preserve"> Under special circumstances, the</w:t>
      </w:r>
      <w:r w:rsidR="00F117A2">
        <w:rPr>
          <w:rFonts w:ascii="TimesNewRomanPSMT" w:hAnsi="TimesNewRomanPSMT" w:cs="TimesNewRomanPSMT"/>
        </w:rPr>
        <w:t xml:space="preserve"> assessment </w:t>
      </w:r>
      <w:r w:rsidR="008A2A98">
        <w:rPr>
          <w:rFonts w:ascii="TimesNewRomanPSMT" w:hAnsi="TimesNewRomanPSMT" w:cs="TimesNewRomanPSMT"/>
        </w:rPr>
        <w:t>can</w:t>
      </w:r>
      <w:r w:rsidR="00EA09FD">
        <w:rPr>
          <w:rFonts w:ascii="TimesNewRomanPSMT" w:hAnsi="TimesNewRomanPSMT" w:cs="TimesNewRomanPSMT"/>
        </w:rPr>
        <w:t xml:space="preserve"> be completed </w:t>
      </w:r>
      <w:r w:rsidR="00C6378D">
        <w:rPr>
          <w:rFonts w:ascii="TimesNewRomanPSMT" w:hAnsi="TimesNewRomanPSMT" w:cs="TimesNewRomanPSMT"/>
        </w:rPr>
        <w:t>no later than the</w:t>
      </w:r>
      <w:r w:rsidR="00EA09FD">
        <w:rPr>
          <w:rFonts w:ascii="TimesNewRomanPSMT" w:hAnsi="TimesNewRomanPSMT" w:cs="TimesNewRomanPSMT"/>
        </w:rPr>
        <w:t xml:space="preserve"> 11</w:t>
      </w:r>
      <w:r w:rsidR="00C6378D" w:rsidRPr="00C6378D">
        <w:rPr>
          <w:rFonts w:ascii="TimesNewRomanPSMT" w:hAnsi="TimesNewRomanPSMT" w:cs="TimesNewRomanPSMT"/>
          <w:vertAlign w:val="superscript"/>
        </w:rPr>
        <w:t>th</w:t>
      </w:r>
      <w:r w:rsidR="00C6378D">
        <w:rPr>
          <w:rFonts w:ascii="TimesNewRomanPSMT" w:hAnsi="TimesNewRomanPSMT" w:cs="TimesNewRomanPSMT"/>
        </w:rPr>
        <w:t xml:space="preserve"> week</w:t>
      </w:r>
      <w:r w:rsidR="00EA09FD">
        <w:rPr>
          <w:rFonts w:ascii="TimesNewRomanPSMT" w:hAnsi="TimesNewRomanPSMT" w:cs="TimesNewRomanPSMT"/>
        </w:rPr>
        <w:t xml:space="preserve"> from the beginning of the semester.</w:t>
      </w:r>
    </w:p>
    <w:p w14:paraId="63CF54F3" w14:textId="5FAE87E1" w:rsidR="00EA09FD" w:rsidRPr="00EA09FD" w:rsidRDefault="00EA09FD" w:rsidP="00EA09FD">
      <w:pPr>
        <w:pStyle w:val="Web"/>
        <w:numPr>
          <w:ilvl w:val="0"/>
          <w:numId w:val="6"/>
        </w:numPr>
        <w:rPr>
          <w:rFonts w:ascii="TimesNewRomanPSMT" w:hAnsi="TimesNewRomanPSMT" w:cs="TimesNewRomanPSMT"/>
        </w:rPr>
      </w:pPr>
      <w:r w:rsidRPr="00EA09FD">
        <w:rPr>
          <w:rFonts w:ascii="TimesNewRomanPSMT" w:hAnsi="TimesNewRomanPSMT" w:cs="TimesNewRomanPSMT"/>
        </w:rPr>
        <w:t xml:space="preserve">The </w:t>
      </w:r>
      <w:r w:rsidR="004F7E7D">
        <w:rPr>
          <w:rFonts w:ascii="TimesNewRomanPSMT" w:hAnsi="TimesNewRomanPSMT" w:cs="TimesNewRomanPSMT"/>
        </w:rPr>
        <w:t>assessment</w:t>
      </w:r>
      <w:r w:rsidR="002236B8">
        <w:rPr>
          <w:rFonts w:ascii="TimesNewRomanPSMT" w:hAnsi="TimesNewRomanPSMT" w:cs="TimesNewRomanPSMT"/>
        </w:rPr>
        <w:t xml:space="preserve"> committee </w:t>
      </w:r>
      <w:r w:rsidR="007503D7">
        <w:rPr>
          <w:rFonts w:ascii="TimesNewRomanPSMT" w:hAnsi="TimesNewRomanPSMT" w:cs="TimesNewRomanPSMT"/>
        </w:rPr>
        <w:t>shall</w:t>
      </w:r>
      <w:r w:rsidRPr="00EA09FD">
        <w:rPr>
          <w:rFonts w:ascii="TimesNewRomanPSMT" w:hAnsi="TimesNewRomanPSMT" w:cs="TimesNewRomanPSMT"/>
        </w:rPr>
        <w:t xml:space="preserve"> consist of </w:t>
      </w:r>
      <w:r w:rsidR="002236B8">
        <w:rPr>
          <w:rFonts w:ascii="TimesNewRomanPSMT" w:hAnsi="TimesNewRomanPSMT" w:cs="TimesNewRomanPSMT"/>
        </w:rPr>
        <w:t xml:space="preserve">at least 3 </w:t>
      </w:r>
      <w:r w:rsidRPr="00EA09FD">
        <w:rPr>
          <w:rFonts w:ascii="TimesNewRomanPSMT" w:hAnsi="TimesNewRomanPSMT" w:cs="TimesNewRomanPSMT"/>
        </w:rPr>
        <w:t xml:space="preserve">members, </w:t>
      </w:r>
      <w:r w:rsidR="002236B8">
        <w:rPr>
          <w:rFonts w:ascii="TimesNewRomanPSMT" w:hAnsi="TimesNewRomanPSMT" w:cs="TimesNewRomanPSMT"/>
        </w:rPr>
        <w:t xml:space="preserve">including the </w:t>
      </w:r>
      <w:r w:rsidR="00813BCD">
        <w:rPr>
          <w:rFonts w:ascii="TimesNewRomanPSMT" w:hAnsi="TimesNewRomanPSMT" w:cs="TimesNewRomanPSMT"/>
        </w:rPr>
        <w:t>thesis</w:t>
      </w:r>
      <w:r w:rsidR="00D92EB8">
        <w:rPr>
          <w:rFonts w:ascii="TimesNewRomanPSMT" w:hAnsi="TimesNewRomanPSMT" w:cs="TimesNewRomanPSMT"/>
        </w:rPr>
        <w:t xml:space="preserve"> advisor and </w:t>
      </w:r>
      <w:r w:rsidR="00D92EB8">
        <w:rPr>
          <w:rFonts w:ascii="TimesNewRomanPSMT" w:hAnsi="TimesNewRomanPSMT" w:cs="TimesNewRomanPSMT"/>
          <w:lang w:val="en-GB"/>
        </w:rPr>
        <w:t>super</w:t>
      </w:r>
      <w:r w:rsidR="002236B8">
        <w:rPr>
          <w:rFonts w:ascii="TimesNewRomanPSMT" w:hAnsi="TimesNewRomanPSMT" w:cs="TimesNewRomanPSMT"/>
        </w:rPr>
        <w:t xml:space="preserve">visors </w:t>
      </w:r>
      <w:r w:rsidR="00B95E18">
        <w:rPr>
          <w:rFonts w:ascii="TimesNewRomanPSMT" w:hAnsi="TimesNewRomanPSMT" w:cs="TimesNewRomanPSMT"/>
          <w:lang w:val="en-GB"/>
        </w:rPr>
        <w:t>invited</w:t>
      </w:r>
      <w:r w:rsidR="002236B8">
        <w:rPr>
          <w:rFonts w:ascii="TimesNewRomanPSMT" w:hAnsi="TimesNewRomanPSMT" w:cs="TimesNewRomanPSMT"/>
        </w:rPr>
        <w:t xml:space="preserve"> by the </w:t>
      </w:r>
      <w:r w:rsidR="00813BCD">
        <w:rPr>
          <w:rFonts w:ascii="TimesNewRomanPSMT" w:hAnsi="TimesNewRomanPSMT" w:cs="TimesNewRomanPSMT"/>
        </w:rPr>
        <w:t xml:space="preserve">thesis </w:t>
      </w:r>
      <w:r w:rsidR="00D92EB8">
        <w:rPr>
          <w:rFonts w:ascii="TimesNewRomanPSMT" w:hAnsi="TimesNewRomanPSMT" w:cs="TimesNewRomanPSMT"/>
        </w:rPr>
        <w:t>advisor</w:t>
      </w:r>
      <w:r w:rsidRPr="00EA09FD">
        <w:rPr>
          <w:rFonts w:ascii="TimesNewRomanPSMT" w:hAnsi="TimesNewRomanPSMT" w:cs="TimesNewRomanPSMT"/>
        </w:rPr>
        <w:t xml:space="preserve">. </w:t>
      </w:r>
    </w:p>
    <w:p w14:paraId="75838FCE" w14:textId="0642BCE1" w:rsidR="007355A2" w:rsidRPr="00CF53BD" w:rsidRDefault="00F638A0" w:rsidP="00EA09FD">
      <w:pPr>
        <w:pStyle w:val="Web"/>
        <w:numPr>
          <w:ilvl w:val="0"/>
          <w:numId w:val="6"/>
        </w:numPr>
        <w:rPr>
          <w:rFonts w:ascii="TimesNewRomanPSMT" w:hAnsi="TimesNewRomanPSMT" w:cs="TimesNewRomanPSMT"/>
        </w:rPr>
      </w:pPr>
      <w:r>
        <w:rPr>
          <w:rFonts w:ascii="TimesNewRomanPSMT" w:hAnsi="TimesNewRomanPSMT" w:cs="TimesNewRomanPSMT"/>
          <w:lang w:val="en-GB"/>
        </w:rPr>
        <w:t xml:space="preserve">The assessment shall be held publicly. The certificate can only be given by the department upon approval of all members of </w:t>
      </w:r>
      <w:r>
        <w:rPr>
          <w:rFonts w:ascii="TimesNewRomanPSMT" w:hAnsi="TimesNewRomanPSMT" w:cs="TimesNewRomanPSMT"/>
        </w:rPr>
        <w:t>assessment committee</w:t>
      </w:r>
      <w:r>
        <w:rPr>
          <w:rFonts w:ascii="TimesNewRomanPSMT" w:hAnsi="TimesNewRomanPSMT" w:cs="TimesNewRomanPSMT"/>
          <w:lang w:val="en-GB"/>
        </w:rPr>
        <w:t>.</w:t>
      </w:r>
      <w:bookmarkStart w:id="0" w:name="_GoBack"/>
      <w:bookmarkEnd w:id="0"/>
    </w:p>
    <w:p w14:paraId="4E5B800F" w14:textId="50D05141" w:rsidR="00CF53BD" w:rsidRPr="00EA09FD" w:rsidRDefault="00CF53BD" w:rsidP="00EA09FD">
      <w:pPr>
        <w:pStyle w:val="Web"/>
        <w:numPr>
          <w:ilvl w:val="0"/>
          <w:numId w:val="6"/>
        </w:numPr>
        <w:rPr>
          <w:rFonts w:ascii="TimesNewRomanPSMT" w:hAnsi="TimesNewRomanPSMT" w:cs="TimesNewRomanPSMT"/>
        </w:rPr>
      </w:pPr>
      <w:r>
        <w:rPr>
          <w:rFonts w:ascii="TimesNewRomanPSMT" w:hAnsi="TimesNewRomanPSMT" w:cs="TimesNewRomanPSMT"/>
          <w:lang w:val="en-GB"/>
        </w:rPr>
        <w:t xml:space="preserve">The content of </w:t>
      </w:r>
      <w:r w:rsidR="00A72A4A">
        <w:rPr>
          <w:rFonts w:ascii="TimesNewRomanPSMT" w:hAnsi="TimesNewRomanPSMT" w:cs="TimesNewRomanPSMT"/>
          <w:lang w:val="en-GB"/>
        </w:rPr>
        <w:t>thesis</w:t>
      </w:r>
      <w:r>
        <w:rPr>
          <w:rFonts w:ascii="TimesNewRomanPSMT" w:hAnsi="TimesNewRomanPSMT" w:cs="TimesNewRomanPSMT"/>
          <w:lang w:val="en-GB"/>
        </w:rPr>
        <w:t xml:space="preserve"> proposal </w:t>
      </w:r>
      <w:r w:rsidR="007503D7">
        <w:rPr>
          <w:rFonts w:ascii="TimesNewRomanPSMT" w:hAnsi="TimesNewRomanPSMT" w:cs="TimesNewRomanPSMT"/>
          <w:lang w:val="en-GB"/>
        </w:rPr>
        <w:t>shall</w:t>
      </w:r>
      <w:r>
        <w:rPr>
          <w:rFonts w:ascii="TimesNewRomanPSMT" w:hAnsi="TimesNewRomanPSMT" w:cs="TimesNewRomanPSMT"/>
          <w:lang w:val="en-GB"/>
        </w:rPr>
        <w:t xml:space="preserve"> consist of (1) </w:t>
      </w:r>
      <w:r w:rsidR="006C3514">
        <w:rPr>
          <w:rFonts w:ascii="TimesNewRomanPSMT" w:hAnsi="TimesNewRomanPSMT" w:cs="TimesNewRomanPSMT"/>
          <w:lang w:val="en-GB"/>
        </w:rPr>
        <w:t>Introduction (including Research Background/ Motivation and Problem Statement; Research Purpose and Restriction</w:t>
      </w:r>
      <w:r w:rsidR="00F117A2">
        <w:rPr>
          <w:rFonts w:ascii="TimesNewRomanPSMT" w:hAnsi="TimesNewRomanPSMT" w:cs="TimesNewRomanPSMT"/>
          <w:lang w:val="en-GB"/>
        </w:rPr>
        <w:t>s</w:t>
      </w:r>
      <w:r w:rsidR="006C3514">
        <w:rPr>
          <w:rFonts w:ascii="TimesNewRomanPSMT" w:hAnsi="TimesNewRomanPSMT" w:cs="TimesNewRomanPSMT"/>
          <w:lang w:val="en-GB"/>
        </w:rPr>
        <w:t xml:space="preserve"> can also be lis</w:t>
      </w:r>
      <w:r w:rsidR="00F117A2">
        <w:rPr>
          <w:rFonts w:ascii="TimesNewRomanPSMT" w:hAnsi="TimesNewRomanPSMT" w:cs="TimesNewRomanPSMT"/>
          <w:lang w:val="en-GB"/>
        </w:rPr>
        <w:t>ted in the Introduction chapter</w:t>
      </w:r>
      <w:r w:rsidR="006C3514">
        <w:rPr>
          <w:rFonts w:ascii="TimesNewRomanPSMT" w:hAnsi="TimesNewRomanPSMT" w:cs="TimesNewRomanPSMT"/>
          <w:lang w:val="en-GB"/>
        </w:rPr>
        <w:t xml:space="preserve">); (2) Literature Review (The Basis of Theory </w:t>
      </w:r>
      <w:r w:rsidR="007503D7">
        <w:rPr>
          <w:rFonts w:ascii="TimesNewRomanPSMT" w:hAnsi="TimesNewRomanPSMT" w:cs="TimesNewRomanPSMT"/>
          <w:lang w:val="en-GB"/>
        </w:rPr>
        <w:t>shall</w:t>
      </w:r>
      <w:r w:rsidR="006C3514">
        <w:rPr>
          <w:rFonts w:ascii="TimesNewRomanPSMT" w:hAnsi="TimesNewRomanPSMT" w:cs="TimesNewRomanPSMT"/>
          <w:lang w:val="en-GB"/>
        </w:rPr>
        <w:t xml:space="preserve"> be included); (3) Research Approach (</w:t>
      </w:r>
      <w:r w:rsidR="00F13744">
        <w:rPr>
          <w:rFonts w:ascii="TimesNewRomanPSMT" w:hAnsi="TimesNewRomanPSMT" w:cs="TimesNewRomanPSMT"/>
          <w:lang w:val="en-GB"/>
        </w:rPr>
        <w:t xml:space="preserve">consists of Research Purpose/ </w:t>
      </w:r>
      <w:r w:rsidR="00410435">
        <w:rPr>
          <w:rFonts w:ascii="TimesNewRomanPSMT" w:hAnsi="TimesNewRomanPSMT" w:cs="TimesNewRomanPSMT"/>
          <w:lang w:val="en-GB"/>
        </w:rPr>
        <w:t>Objective, Research Method, Research Process, and Expected Result</w:t>
      </w:r>
      <w:r w:rsidR="006C3514">
        <w:rPr>
          <w:rFonts w:ascii="TimesNewRomanPSMT" w:hAnsi="TimesNewRomanPSMT" w:cs="TimesNewRomanPSMT"/>
          <w:lang w:val="en-GB"/>
        </w:rPr>
        <w:t>)</w:t>
      </w:r>
      <w:r w:rsidR="00410435">
        <w:rPr>
          <w:rFonts w:ascii="TimesNewRomanPSMT" w:hAnsi="TimesNewRomanPSMT" w:cs="TimesNewRomanPSMT"/>
          <w:lang w:val="en-GB"/>
        </w:rPr>
        <w:t xml:space="preserve">; (4) Research Development and Analysis in the Former Phases; (5) Initial Conclusion and Discussion; (6) References; and (7) Appendixes. </w:t>
      </w:r>
    </w:p>
    <w:p w14:paraId="45C40A6F" w14:textId="243D2C3E" w:rsidR="00C6378D" w:rsidRPr="00C6378D" w:rsidRDefault="007355A2" w:rsidP="00AA50E2">
      <w:pPr>
        <w:pStyle w:val="Web"/>
        <w:spacing w:before="0" w:beforeAutospacing="0" w:after="0" w:afterAutospacing="0"/>
        <w:outlineLvl w:val="0"/>
        <w:rPr>
          <w:rFonts w:ascii="TimesNewRomanPS" w:hAnsi="TimesNewRomanPS" w:hint="eastAsia"/>
          <w:b/>
          <w:bCs/>
          <w:sz w:val="32"/>
          <w:szCs w:val="32"/>
        </w:rPr>
      </w:pPr>
      <w:r>
        <w:rPr>
          <w:rFonts w:ascii="TimesNewRomanPS" w:hAnsi="TimesNewRomanPS"/>
          <w:b/>
          <w:bCs/>
          <w:sz w:val="32"/>
          <w:szCs w:val="32"/>
        </w:rPr>
        <w:t>Article 4 Examination for Master Degree</w:t>
      </w:r>
    </w:p>
    <w:p w14:paraId="1067DEDA" w14:textId="79A6D87E" w:rsidR="00CF53BD" w:rsidRDefault="00C6378D" w:rsidP="00CF53BD">
      <w:pPr>
        <w:pStyle w:val="Web"/>
        <w:numPr>
          <w:ilvl w:val="0"/>
          <w:numId w:val="8"/>
        </w:numPr>
        <w:rPr>
          <w:rFonts w:ascii="TimesNewRomanPSMT" w:hAnsi="TimesNewRomanPSMT" w:cs="TimesNewRomanPSMT"/>
        </w:rPr>
      </w:pPr>
      <w:r w:rsidRPr="00C6378D">
        <w:rPr>
          <w:rFonts w:ascii="TimesNewRomanPSMT" w:hAnsi="TimesNewRomanPSMT" w:cs="TimesNewRomanPSMT"/>
          <w:lang w:val="en-GB"/>
        </w:rPr>
        <w:t>According to National Cheng Kung University Enforcement Rules for Doctoral and Master’s Degree Examinations</w:t>
      </w:r>
      <w:r>
        <w:rPr>
          <w:rFonts w:ascii="TimesNewRomanPSMT" w:hAnsi="TimesNewRomanPSMT" w:cs="TimesNewRomanPSMT"/>
          <w:lang w:val="en-GB"/>
        </w:rPr>
        <w:t>,</w:t>
      </w:r>
      <w:r w:rsidRPr="00C6378D">
        <w:rPr>
          <w:rFonts w:ascii="TimesNewRomanPSMT" w:hAnsi="TimesNewRomanPSMT" w:cs="TimesNewRomanPSMT"/>
          <w:lang w:val="en-GB"/>
        </w:rPr>
        <w:t xml:space="preserve"> t</w:t>
      </w:r>
      <w:r w:rsidR="00CF53BD" w:rsidRPr="00C6378D">
        <w:rPr>
          <w:rFonts w:ascii="TimesNewRomanPSMT" w:hAnsi="TimesNewRomanPSMT" w:cs="TimesNewRomanPSMT"/>
          <w:lang w:val="en-GB"/>
        </w:rPr>
        <w:t xml:space="preserve">he </w:t>
      </w:r>
      <w:r w:rsidR="00FF20B8" w:rsidRPr="00C6378D">
        <w:rPr>
          <w:rFonts w:ascii="TimesNewRomanPSMT" w:hAnsi="TimesNewRomanPSMT" w:cs="TimesNewRomanPSMT"/>
          <w:lang w:val="en-GB"/>
        </w:rPr>
        <w:t>examination</w:t>
      </w:r>
      <w:r w:rsidR="00FF20B8">
        <w:rPr>
          <w:rFonts w:ascii="TimesNewRomanPSMT" w:hAnsi="TimesNewRomanPSMT" w:cs="TimesNewRomanPSMT"/>
        </w:rPr>
        <w:t xml:space="preserve"> for master degree</w:t>
      </w:r>
      <w:r w:rsidR="00CF53BD">
        <w:rPr>
          <w:rFonts w:ascii="TimesNewRomanPSMT" w:hAnsi="TimesNewRomanPSMT" w:cs="TimesNewRomanPSMT"/>
        </w:rPr>
        <w:t xml:space="preserve"> is held every semester,</w:t>
      </w:r>
      <w:r w:rsidR="00CF53BD" w:rsidRPr="00C6378D">
        <w:rPr>
          <w:rFonts w:ascii="TimesNewRomanPSMT" w:hAnsi="TimesNewRomanPSMT" w:cs="TimesNewRomanPSMT" w:hint="eastAsia"/>
        </w:rPr>
        <w:t xml:space="preserve"> </w:t>
      </w:r>
      <w:r>
        <w:rPr>
          <w:rFonts w:ascii="TimesNewRomanPSMT" w:hAnsi="TimesNewRomanPSMT" w:cs="TimesNewRomanPSMT"/>
        </w:rPr>
        <w:t xml:space="preserve">and </w:t>
      </w:r>
      <w:r w:rsidR="007503D7">
        <w:rPr>
          <w:rFonts w:ascii="TimesNewRomanPSMT" w:hAnsi="TimesNewRomanPSMT" w:cs="TimesNewRomanPSMT"/>
        </w:rPr>
        <w:t>shall</w:t>
      </w:r>
      <w:r>
        <w:rPr>
          <w:rFonts w:ascii="TimesNewRomanPSMT" w:hAnsi="TimesNewRomanPSMT" w:cs="TimesNewRomanPSMT"/>
        </w:rPr>
        <w:t xml:space="preserve"> be completed within 16 weeks</w:t>
      </w:r>
      <w:r w:rsidR="00CF53BD" w:rsidRPr="00C6378D">
        <w:rPr>
          <w:rFonts w:ascii="TimesNewRomanPSMT" w:hAnsi="TimesNewRomanPSMT" w:cs="TimesNewRomanPSMT"/>
        </w:rPr>
        <w:t xml:space="preserve"> from the beginning of </w:t>
      </w:r>
      <w:r>
        <w:rPr>
          <w:rFonts w:ascii="TimesNewRomanPSMT" w:hAnsi="TimesNewRomanPSMT" w:cs="TimesNewRomanPSMT"/>
        </w:rPr>
        <w:t xml:space="preserve">the </w:t>
      </w:r>
      <w:r w:rsidR="00CF53BD" w:rsidRPr="00C6378D">
        <w:rPr>
          <w:rFonts w:ascii="TimesNewRomanPSMT" w:hAnsi="TimesNewRomanPSMT" w:cs="TimesNewRomanPSMT"/>
        </w:rPr>
        <w:t>academic semester</w:t>
      </w:r>
      <w:r w:rsidR="00CF53BD" w:rsidRPr="00880BF4">
        <w:rPr>
          <w:rFonts w:ascii="TimesNewRomanPSMT" w:hAnsi="TimesNewRomanPSMT" w:cs="TimesNewRomanPSMT"/>
        </w:rPr>
        <w:t>.</w:t>
      </w:r>
      <w:r w:rsidR="00CF53BD">
        <w:rPr>
          <w:rFonts w:ascii="TimesNewRomanPSMT" w:hAnsi="TimesNewRomanPSMT" w:cs="TimesNewRomanPSMT"/>
        </w:rPr>
        <w:t xml:space="preserve"> Under special circumstances, the </w:t>
      </w:r>
      <w:r>
        <w:rPr>
          <w:rFonts w:ascii="TimesNewRomanPSMT" w:hAnsi="TimesNewRomanPSMT" w:cs="TimesNewRomanPSMT"/>
        </w:rPr>
        <w:t>examination</w:t>
      </w:r>
      <w:r w:rsidR="00CF53BD">
        <w:rPr>
          <w:rFonts w:ascii="TimesNewRomanPSMT" w:hAnsi="TimesNewRomanPSMT" w:cs="TimesNewRomanPSMT"/>
        </w:rPr>
        <w:t xml:space="preserve"> can be completed </w:t>
      </w:r>
      <w:r>
        <w:rPr>
          <w:rFonts w:ascii="TimesNewRomanPSMT" w:hAnsi="TimesNewRomanPSMT" w:cs="TimesNewRomanPSMT"/>
        </w:rPr>
        <w:t>no later than</w:t>
      </w:r>
      <w:r w:rsidR="00CF53BD">
        <w:rPr>
          <w:rFonts w:ascii="TimesNewRomanPSMT" w:hAnsi="TimesNewRomanPSMT" w:cs="TimesNewRomanPSMT"/>
        </w:rPr>
        <w:t xml:space="preserve"> </w:t>
      </w:r>
      <w:r>
        <w:rPr>
          <w:rFonts w:ascii="TimesNewRomanPSMT" w:hAnsi="TimesNewRomanPSMT" w:cs="TimesNewRomanPSMT"/>
        </w:rPr>
        <w:t>the 18</w:t>
      </w:r>
      <w:r w:rsidRPr="00C6378D">
        <w:rPr>
          <w:rFonts w:ascii="TimesNewRomanPSMT" w:hAnsi="TimesNewRomanPSMT" w:cs="TimesNewRomanPSMT"/>
          <w:vertAlign w:val="superscript"/>
        </w:rPr>
        <w:t>th</w:t>
      </w:r>
      <w:r>
        <w:rPr>
          <w:rFonts w:ascii="TimesNewRomanPSMT" w:hAnsi="TimesNewRomanPSMT" w:cs="TimesNewRomanPSMT"/>
        </w:rPr>
        <w:t xml:space="preserve"> week</w:t>
      </w:r>
      <w:r w:rsidR="00CF53BD">
        <w:rPr>
          <w:rFonts w:ascii="TimesNewRomanPSMT" w:hAnsi="TimesNewRomanPSMT" w:cs="TimesNewRomanPSMT"/>
        </w:rPr>
        <w:t xml:space="preserve"> from the beginning of the semester.</w:t>
      </w:r>
    </w:p>
    <w:p w14:paraId="558458E8" w14:textId="20AAD49F" w:rsidR="00C6378D" w:rsidRPr="007109F2" w:rsidRDefault="00F74F1A" w:rsidP="00CF53BD">
      <w:pPr>
        <w:pStyle w:val="Web"/>
        <w:numPr>
          <w:ilvl w:val="0"/>
          <w:numId w:val="8"/>
        </w:numPr>
        <w:rPr>
          <w:rFonts w:ascii="TimesNewRomanPSMT" w:hAnsi="TimesNewRomanPSMT" w:cs="TimesNewRomanPSMT"/>
        </w:rPr>
      </w:pPr>
      <w:r>
        <w:rPr>
          <w:rFonts w:ascii="TimesNewRomanPSMT" w:hAnsi="TimesNewRomanPSMT" w:cs="TimesNewRomanPSMT"/>
          <w:lang w:val="en-GB"/>
        </w:rPr>
        <w:t>In-service m</w:t>
      </w:r>
      <w:r w:rsidR="006356F7">
        <w:rPr>
          <w:rFonts w:ascii="TimesNewRomanPSMT" w:hAnsi="TimesNewRomanPSMT" w:cs="TimesNewRomanPSMT"/>
          <w:lang w:val="en-GB"/>
        </w:rPr>
        <w:t>aster</w:t>
      </w:r>
      <w:r w:rsidR="00EE4711">
        <w:rPr>
          <w:rFonts w:ascii="TimesNewRomanPSMT" w:hAnsi="TimesNewRomanPSMT" w:cs="TimesNewRomanPSMT"/>
          <w:lang w:val="en-GB"/>
        </w:rPr>
        <w:t xml:space="preserve"> students who would like to attend </w:t>
      </w:r>
      <w:r w:rsidR="00F117A2">
        <w:rPr>
          <w:rFonts w:ascii="TimesNewRomanPSMT" w:hAnsi="TimesNewRomanPSMT" w:cs="TimesNewRomanPSMT"/>
          <w:lang w:val="en-GB"/>
        </w:rPr>
        <w:t>the oral defens</w:t>
      </w:r>
      <w:r w:rsidR="003C7B14">
        <w:rPr>
          <w:rFonts w:ascii="TimesNewRomanPSMT" w:hAnsi="TimesNewRomanPSMT" w:cs="TimesNewRomanPSMT"/>
          <w:lang w:val="en-GB"/>
        </w:rPr>
        <w:t xml:space="preserve">e held at the current academic semester </w:t>
      </w:r>
      <w:r w:rsidR="007503D7">
        <w:rPr>
          <w:rFonts w:ascii="TimesNewRomanPSMT" w:hAnsi="TimesNewRomanPSMT" w:cs="TimesNewRomanPSMT"/>
          <w:lang w:val="en-GB"/>
        </w:rPr>
        <w:t>shall</w:t>
      </w:r>
      <w:r w:rsidR="003C7B14">
        <w:rPr>
          <w:rFonts w:ascii="TimesNewRomanPSMT" w:hAnsi="TimesNewRomanPSMT" w:cs="TimesNewRomanPSMT"/>
          <w:lang w:val="en-GB"/>
        </w:rPr>
        <w:t xml:space="preserve"> submit </w:t>
      </w:r>
      <w:r w:rsidR="008C6983">
        <w:rPr>
          <w:rFonts w:ascii="TimesNewRomanPSMT" w:hAnsi="TimesNewRomanPSMT" w:cs="TimesNewRomanPSMT"/>
          <w:lang w:val="en-GB"/>
        </w:rPr>
        <w:t xml:space="preserve">complete </w:t>
      </w:r>
      <w:r w:rsidR="00EE1C3C">
        <w:rPr>
          <w:rFonts w:ascii="TimesNewRomanPSMT" w:hAnsi="TimesNewRomanPSMT" w:cs="TimesNewRomanPSMT"/>
          <w:lang w:val="en-GB"/>
        </w:rPr>
        <w:t xml:space="preserve">master thesis (written in English), </w:t>
      </w:r>
      <w:r w:rsidR="00EE1C3C">
        <w:rPr>
          <w:rFonts w:ascii="TimesNewRomanPSMT" w:hAnsi="TimesNewRomanPSMT" w:cs="TimesNewRomanPSMT" w:hint="eastAsia"/>
        </w:rPr>
        <w:t xml:space="preserve">transcript </w:t>
      </w:r>
      <w:r w:rsidR="00EE1C3C">
        <w:rPr>
          <w:rFonts w:ascii="TimesNewRomanPSMT" w:hAnsi="TimesNewRomanPSMT" w:cs="TimesNewRomanPSMT"/>
        </w:rPr>
        <w:t>of</w:t>
      </w:r>
      <w:r w:rsidR="00EE1C3C">
        <w:rPr>
          <w:rFonts w:ascii="TimesNewRomanPSMT" w:hAnsi="TimesNewRomanPSMT" w:cs="TimesNewRomanPSMT" w:hint="eastAsia"/>
        </w:rPr>
        <w:t xml:space="preserve"> </w:t>
      </w:r>
      <w:r w:rsidR="00851CC6">
        <w:rPr>
          <w:rFonts w:ascii="TimesNewRomanPSMT" w:hAnsi="TimesNewRomanPSMT" w:cs="TimesNewRomanPSMT"/>
        </w:rPr>
        <w:t xml:space="preserve">in-service </w:t>
      </w:r>
      <w:r w:rsidR="00EE1C3C">
        <w:rPr>
          <w:rFonts w:ascii="TimesNewRomanPSMT" w:hAnsi="TimesNewRomanPSMT" w:cs="TimesNewRomanPSMT"/>
        </w:rPr>
        <w:t>master degree courses</w:t>
      </w:r>
      <w:r w:rsidR="00911935">
        <w:rPr>
          <w:rFonts w:ascii="TimesNewRomanPSMT" w:hAnsi="TimesNewRomanPSMT" w:cs="TimesNewRomanPSMT"/>
          <w:lang w:val="en-GB"/>
        </w:rPr>
        <w:t xml:space="preserve">, </w:t>
      </w:r>
      <w:r w:rsidR="00255DD0">
        <w:rPr>
          <w:rFonts w:ascii="TimesNewRomanPSMT" w:hAnsi="TimesNewRomanPSMT" w:cs="TimesNewRomanPSMT"/>
          <w:lang w:val="en-GB"/>
        </w:rPr>
        <w:t>certificate</w:t>
      </w:r>
      <w:r w:rsidR="00911935">
        <w:rPr>
          <w:rFonts w:ascii="TimesNewRomanPSMT" w:hAnsi="TimesNewRomanPSMT" w:cs="TimesNewRomanPSMT"/>
          <w:lang w:val="en-GB"/>
        </w:rPr>
        <w:t xml:space="preserve"> of approval for thesis proposal, </w:t>
      </w:r>
      <w:r w:rsidR="000165D0">
        <w:rPr>
          <w:rFonts w:ascii="TimesNewRomanPSMT" w:hAnsi="TimesNewRomanPSMT" w:cs="TimesNewRomanPSMT"/>
          <w:lang w:val="en-GB"/>
        </w:rPr>
        <w:t xml:space="preserve">and </w:t>
      </w:r>
      <w:bookmarkStart w:id="1" w:name="OLE_LINK1"/>
      <w:bookmarkStart w:id="2" w:name="OLE_LINK2"/>
      <w:r w:rsidR="00FF2A31">
        <w:rPr>
          <w:rFonts w:ascii="TimesNewRomanPSMT" w:hAnsi="TimesNewRomanPSMT" w:cs="TimesNewRomanPSMT"/>
          <w:lang w:val="en-GB"/>
        </w:rPr>
        <w:t>certificate</w:t>
      </w:r>
      <w:r w:rsidR="007661F0">
        <w:rPr>
          <w:rFonts w:ascii="TimesNewRomanPSMT" w:hAnsi="TimesNewRomanPSMT" w:cs="TimesNewRomanPSMT"/>
          <w:lang w:val="en-GB"/>
        </w:rPr>
        <w:t xml:space="preserve"> for </w:t>
      </w:r>
      <w:r w:rsidR="00033360">
        <w:rPr>
          <w:rFonts w:ascii="TimesNewRomanPSMT" w:hAnsi="TimesNewRomanPSMT" w:cs="TimesNewRomanPSMT"/>
          <w:lang w:val="en-GB"/>
        </w:rPr>
        <w:t xml:space="preserve">thesis </w:t>
      </w:r>
      <w:r w:rsidR="007661F0">
        <w:rPr>
          <w:rFonts w:ascii="TimesNewRomanPSMT" w:hAnsi="TimesNewRomanPSMT" w:cs="TimesNewRomanPSMT"/>
          <w:lang w:val="en-GB"/>
        </w:rPr>
        <w:t>presentation in seminars</w:t>
      </w:r>
      <w:bookmarkEnd w:id="1"/>
      <w:bookmarkEnd w:id="2"/>
      <w:r w:rsidR="00033360">
        <w:rPr>
          <w:rFonts w:ascii="TimesNewRomanPSMT" w:hAnsi="TimesNewRomanPSMT" w:cs="TimesNewRomanPSMT"/>
          <w:lang w:val="en-GB"/>
        </w:rPr>
        <w:t xml:space="preserve"> during the study (</w:t>
      </w:r>
      <w:r w:rsidR="000165D0">
        <w:rPr>
          <w:rFonts w:ascii="TimesNewRomanPSMT" w:hAnsi="TimesNewRomanPSMT" w:cs="TimesNewRomanPSMT"/>
          <w:lang w:val="en-GB"/>
        </w:rPr>
        <w:t xml:space="preserve">at least one thesis; it </w:t>
      </w:r>
      <w:r w:rsidR="007503D7">
        <w:rPr>
          <w:rFonts w:ascii="TimesNewRomanPSMT" w:hAnsi="TimesNewRomanPSMT" w:cs="TimesNewRomanPSMT"/>
          <w:lang w:val="en-GB"/>
        </w:rPr>
        <w:t>shall</w:t>
      </w:r>
      <w:r w:rsidR="00033360">
        <w:rPr>
          <w:rFonts w:ascii="TimesNewRomanPSMT" w:hAnsi="TimesNewRomanPSMT" w:cs="TimesNewRomanPSMT"/>
          <w:lang w:val="en-GB"/>
        </w:rPr>
        <w:t xml:space="preserve"> </w:t>
      </w:r>
      <w:r w:rsidR="000165D0">
        <w:rPr>
          <w:rFonts w:ascii="TimesNewRomanPSMT" w:hAnsi="TimesNewRomanPSMT" w:cs="TimesNewRomanPSMT"/>
          <w:lang w:val="en-GB"/>
        </w:rPr>
        <w:t xml:space="preserve">be supervised by the thesis advisor and the student </w:t>
      </w:r>
      <w:r w:rsidR="007503D7">
        <w:rPr>
          <w:rFonts w:ascii="TimesNewRomanPSMT" w:hAnsi="TimesNewRomanPSMT" w:cs="TimesNewRomanPSMT"/>
          <w:lang w:val="en-GB"/>
        </w:rPr>
        <w:t>shall</w:t>
      </w:r>
      <w:r w:rsidR="000165D0">
        <w:rPr>
          <w:rFonts w:ascii="TimesNewRomanPSMT" w:hAnsi="TimesNewRomanPSMT" w:cs="TimesNewRomanPSMT"/>
          <w:lang w:val="en-GB"/>
        </w:rPr>
        <w:t xml:space="preserve"> be listed as the first author</w:t>
      </w:r>
      <w:r w:rsidR="00033360">
        <w:rPr>
          <w:rFonts w:ascii="TimesNewRomanPSMT" w:hAnsi="TimesNewRomanPSMT" w:cs="TimesNewRomanPSMT"/>
          <w:lang w:val="en-GB"/>
        </w:rPr>
        <w:t>)</w:t>
      </w:r>
      <w:r w:rsidR="007109F2">
        <w:rPr>
          <w:rFonts w:ascii="TimesNewRomanPSMT" w:hAnsi="TimesNewRomanPSMT" w:cs="TimesNewRomanPSMT"/>
          <w:lang w:val="en-GB"/>
        </w:rPr>
        <w:t xml:space="preserve"> at the 12</w:t>
      </w:r>
      <w:r w:rsidR="007109F2" w:rsidRPr="007109F2">
        <w:rPr>
          <w:rFonts w:ascii="TimesNewRomanPSMT" w:hAnsi="TimesNewRomanPSMT" w:cs="TimesNewRomanPSMT"/>
          <w:vertAlign w:val="superscript"/>
          <w:lang w:val="en-GB"/>
        </w:rPr>
        <w:t>th</w:t>
      </w:r>
      <w:r w:rsidR="007109F2">
        <w:rPr>
          <w:rFonts w:ascii="TimesNewRomanPSMT" w:hAnsi="TimesNewRomanPSMT" w:cs="TimesNewRomanPSMT"/>
          <w:lang w:val="en-GB"/>
        </w:rPr>
        <w:t xml:space="preserve"> week of the semester.</w:t>
      </w:r>
    </w:p>
    <w:p w14:paraId="4FD3403B" w14:textId="27A157FE" w:rsidR="007109F2" w:rsidRPr="00E52A1A" w:rsidRDefault="007109F2" w:rsidP="00CF53BD">
      <w:pPr>
        <w:pStyle w:val="Web"/>
        <w:numPr>
          <w:ilvl w:val="0"/>
          <w:numId w:val="8"/>
        </w:numPr>
        <w:rPr>
          <w:rFonts w:ascii="TimesNewRomanPSMT" w:hAnsi="TimesNewRomanPSMT" w:cs="TimesNewRomanPSMT"/>
        </w:rPr>
      </w:pPr>
      <w:r>
        <w:rPr>
          <w:rFonts w:ascii="TimesNewRomanPSMT" w:hAnsi="TimesNewRomanPSMT" w:cs="TimesNewRomanPSMT"/>
          <w:lang w:val="en-GB"/>
        </w:rPr>
        <w:t>The Student Academic Development Committee of the department assesses each student’s qualification by</w:t>
      </w:r>
      <w:r w:rsidR="001668B7">
        <w:rPr>
          <w:rFonts w:ascii="TimesNewRomanPSMT" w:hAnsi="TimesNewRomanPSMT" w:cs="TimesNewRomanPSMT"/>
          <w:lang w:val="en-GB"/>
        </w:rPr>
        <w:t xml:space="preserve"> the completion of courses requireme</w:t>
      </w:r>
      <w:r w:rsidR="00FF2A31">
        <w:rPr>
          <w:rFonts w:ascii="TimesNewRomanPSMT" w:hAnsi="TimesNewRomanPSMT" w:cs="TimesNewRomanPSMT"/>
          <w:lang w:val="en-GB"/>
        </w:rPr>
        <w:t>nts, submission of certificate</w:t>
      </w:r>
      <w:r w:rsidR="001668B7">
        <w:rPr>
          <w:rFonts w:ascii="TimesNewRomanPSMT" w:hAnsi="TimesNewRomanPSMT" w:cs="TimesNewRomanPSMT"/>
          <w:lang w:val="en-GB"/>
        </w:rPr>
        <w:t xml:space="preserve"> of approval for t</w:t>
      </w:r>
      <w:r w:rsidR="00FF2A31">
        <w:rPr>
          <w:rFonts w:ascii="TimesNewRomanPSMT" w:hAnsi="TimesNewRomanPSMT" w:cs="TimesNewRomanPSMT"/>
          <w:lang w:val="en-GB"/>
        </w:rPr>
        <w:t>hesis proposal and certificate</w:t>
      </w:r>
      <w:r w:rsidR="001668B7">
        <w:rPr>
          <w:rFonts w:ascii="TimesNewRomanPSMT" w:hAnsi="TimesNewRomanPSMT" w:cs="TimesNewRomanPSMT"/>
          <w:lang w:val="en-GB"/>
        </w:rPr>
        <w:t xml:space="preserve"> for thesis presentation in seminars, and the integrity of the thesis. Students who fail to meet the standard </w:t>
      </w:r>
      <w:r w:rsidR="007503D7">
        <w:rPr>
          <w:rFonts w:ascii="TimesNewRomanPSMT" w:hAnsi="TimesNewRomanPSMT" w:cs="TimesNewRomanPSMT"/>
          <w:lang w:val="en-GB"/>
        </w:rPr>
        <w:t>shall</w:t>
      </w:r>
      <w:r w:rsidR="001668B7">
        <w:rPr>
          <w:rFonts w:ascii="TimesNewRomanPSMT" w:hAnsi="TimesNewRomanPSMT" w:cs="TimesNewRomanPSMT"/>
          <w:lang w:val="en-GB"/>
        </w:rPr>
        <w:t xml:space="preserve"> resubmit the thesis within a week, or they will not be qua</w:t>
      </w:r>
      <w:r w:rsidR="00FF2A31">
        <w:rPr>
          <w:rFonts w:ascii="TimesNewRomanPSMT" w:hAnsi="TimesNewRomanPSMT" w:cs="TimesNewRomanPSMT"/>
          <w:lang w:val="en-GB"/>
        </w:rPr>
        <w:t>lified to attend the oral defens</w:t>
      </w:r>
      <w:r w:rsidR="001668B7">
        <w:rPr>
          <w:rFonts w:ascii="TimesNewRomanPSMT" w:hAnsi="TimesNewRomanPSMT" w:cs="TimesNewRomanPSMT"/>
          <w:lang w:val="en-GB"/>
        </w:rPr>
        <w:t>e in the current semester.</w:t>
      </w:r>
    </w:p>
    <w:p w14:paraId="69E93523" w14:textId="00025E74" w:rsidR="00E52A1A" w:rsidRPr="00EA09FD" w:rsidRDefault="00E52A1A" w:rsidP="00CF53BD">
      <w:pPr>
        <w:pStyle w:val="Web"/>
        <w:numPr>
          <w:ilvl w:val="0"/>
          <w:numId w:val="8"/>
        </w:numPr>
        <w:rPr>
          <w:rFonts w:ascii="TimesNewRomanPSMT" w:hAnsi="TimesNewRomanPSMT" w:cs="TimesNewRomanPSMT"/>
        </w:rPr>
      </w:pPr>
      <w:r>
        <w:rPr>
          <w:rFonts w:ascii="TimesNewRomanPSMT" w:hAnsi="TimesNewRomanPSMT" w:cs="TimesNewRomanPSMT"/>
          <w:lang w:val="en-GB"/>
        </w:rPr>
        <w:t>Please take the Regulation of Format for National Cheng Kung University Master and PhD Thesis and the English thesis template provided by the department as references, and write the thesis in English.</w:t>
      </w:r>
    </w:p>
    <w:p w14:paraId="5AE5D658" w14:textId="51838BF5" w:rsidR="008D4108" w:rsidRPr="00851CC6" w:rsidRDefault="00F03231" w:rsidP="00851CC6">
      <w:pPr>
        <w:pStyle w:val="Web"/>
        <w:spacing w:before="0" w:beforeAutospacing="0" w:after="0" w:afterAutospacing="0"/>
        <w:ind w:left="912" w:hangingChars="380" w:hanging="912"/>
        <w:rPr>
          <w:rFonts w:ascii="TimesNewRomanPSMT" w:hAnsi="TimesNewRomanPSMT" w:cs="TimesNewRomanPSMT"/>
          <w:b/>
          <w:lang w:val="en-GB"/>
        </w:rPr>
      </w:pPr>
      <w:r w:rsidRPr="00851CC6">
        <w:rPr>
          <w:rFonts w:ascii="TimesNewRomanPSMT" w:hAnsi="TimesNewRomanPSMT" w:cs="TimesNewRomanPSMT"/>
          <w:b/>
          <w:lang w:val="en-GB"/>
        </w:rPr>
        <w:t xml:space="preserve">Article 5 </w:t>
      </w:r>
      <w:r w:rsidR="00032FC0" w:rsidRPr="00851CC6">
        <w:rPr>
          <w:rFonts w:ascii="TimesNewRomanPSMT" w:hAnsi="TimesNewRomanPSMT" w:cs="TimesNewRomanPSMT"/>
          <w:b/>
          <w:lang w:val="en-GB"/>
        </w:rPr>
        <w:t xml:space="preserve">Matters not addressed in this regulation </w:t>
      </w:r>
      <w:r w:rsidR="007503D7" w:rsidRPr="00851CC6">
        <w:rPr>
          <w:rFonts w:ascii="TimesNewRomanPSMT" w:hAnsi="TimesNewRomanPSMT" w:cs="TimesNewRomanPSMT"/>
          <w:b/>
          <w:lang w:val="en-GB"/>
        </w:rPr>
        <w:t>shall</w:t>
      </w:r>
      <w:r w:rsidR="00032FC0" w:rsidRPr="00851CC6">
        <w:rPr>
          <w:rFonts w:ascii="TimesNewRomanPSMT" w:hAnsi="TimesNewRomanPSMT" w:cs="TimesNewRomanPSMT"/>
          <w:b/>
          <w:lang w:val="en-GB"/>
        </w:rPr>
        <w:t xml:space="preserve"> be revi</w:t>
      </w:r>
      <w:r w:rsidR="00851CC6">
        <w:rPr>
          <w:rFonts w:ascii="TimesNewRomanPSMT" w:hAnsi="TimesNewRomanPSMT" w:cs="TimesNewRomanPSMT"/>
          <w:b/>
          <w:lang w:val="en-GB"/>
        </w:rPr>
        <w:t xml:space="preserve">sed after the </w:t>
      </w:r>
      <w:r w:rsidR="008D4108" w:rsidRPr="00851CC6">
        <w:rPr>
          <w:rFonts w:ascii="TimesNewRomanPSMT" w:hAnsi="TimesNewRomanPSMT" w:cs="TimesNewRomanPSMT" w:hint="eastAsia"/>
          <w:b/>
          <w:lang w:val="en-GB"/>
        </w:rPr>
        <w:t>discussion</w:t>
      </w:r>
      <w:r w:rsidR="00851CC6" w:rsidRPr="00851CC6">
        <w:rPr>
          <w:rFonts w:ascii="TimesNewRomanPSMT" w:hAnsi="TimesNewRomanPSMT" w:cs="TimesNewRomanPSMT"/>
          <w:b/>
          <w:lang w:val="en-GB"/>
        </w:rPr>
        <w:t xml:space="preserve"> of </w:t>
      </w:r>
      <w:r w:rsidR="008D4108" w:rsidRPr="00851CC6">
        <w:rPr>
          <w:rFonts w:ascii="TimesNewRomanPSMT" w:hAnsi="TimesNewRomanPSMT" w:cs="TimesNewRomanPSMT"/>
          <w:b/>
          <w:lang w:val="en-GB"/>
        </w:rPr>
        <w:t xml:space="preserve">Department Affairs Meeting. </w:t>
      </w:r>
    </w:p>
    <w:p w14:paraId="6CA997A7" w14:textId="65707357" w:rsidR="00032FC0" w:rsidRPr="00032FC0" w:rsidRDefault="00032FC0" w:rsidP="00032FC0">
      <w:pPr>
        <w:pStyle w:val="Web"/>
        <w:rPr>
          <w:rFonts w:ascii="TimesNewRomanPS" w:hAnsi="TimesNewRomanPS" w:hint="eastAsia"/>
          <w:b/>
          <w:bCs/>
          <w:sz w:val="32"/>
          <w:szCs w:val="32"/>
        </w:rPr>
      </w:pPr>
      <w:r>
        <w:rPr>
          <w:rFonts w:ascii="TimesNewRomanPS" w:hAnsi="TimesNewRomanPS"/>
          <w:b/>
          <w:bCs/>
          <w:sz w:val="32"/>
          <w:szCs w:val="32"/>
          <w:lang w:val="en-GB"/>
        </w:rPr>
        <w:t xml:space="preserve"> </w:t>
      </w:r>
      <w:r w:rsidRPr="00032FC0">
        <w:rPr>
          <w:rFonts w:ascii="TimesNewRomanPS" w:hAnsi="TimesNewRomanPS"/>
          <w:b/>
          <w:bCs/>
          <w:sz w:val="32"/>
          <w:szCs w:val="32"/>
        </w:rPr>
        <w:t xml:space="preserve"> </w:t>
      </w:r>
    </w:p>
    <w:p w14:paraId="6679B24E" w14:textId="6EF29E23" w:rsidR="00F03231" w:rsidRPr="00C6378D" w:rsidRDefault="00F03231" w:rsidP="00F03231">
      <w:pPr>
        <w:pStyle w:val="Web"/>
        <w:spacing w:before="0" w:beforeAutospacing="0" w:after="0" w:afterAutospacing="0"/>
        <w:outlineLvl w:val="0"/>
        <w:rPr>
          <w:rFonts w:ascii="TimesNewRomanPS" w:hAnsi="TimesNewRomanPS" w:hint="eastAsia"/>
          <w:b/>
          <w:bCs/>
          <w:sz w:val="32"/>
          <w:szCs w:val="32"/>
        </w:rPr>
      </w:pPr>
    </w:p>
    <w:p w14:paraId="57D4FE8F" w14:textId="77777777" w:rsidR="007355A2" w:rsidRPr="007355A2" w:rsidRDefault="007355A2">
      <w:pPr>
        <w:rPr>
          <w:rFonts w:ascii="TimesNewRomanPS" w:hAnsi="TimesNewRomanPS" w:hint="eastAsia"/>
          <w:b/>
          <w:bCs/>
          <w:sz w:val="32"/>
          <w:szCs w:val="32"/>
          <w:lang w:val="en-GB"/>
        </w:rPr>
      </w:pPr>
    </w:p>
    <w:sectPr w:rsidR="007355A2" w:rsidRPr="007355A2" w:rsidSect="00477AC3">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charset w:val="00"/>
    <w:family w:val="auto"/>
    <w:pitch w:val="variable"/>
    <w:sig w:usb0="E0002AEF" w:usb1="C0007841"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新細明體">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NewRomanPS">
    <w:altName w:val="Angsana New"/>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B43D3"/>
    <w:multiLevelType w:val="hybridMultilevel"/>
    <w:tmpl w:val="72C0C998"/>
    <w:lvl w:ilvl="0" w:tplc="5F304632">
      <w:start w:val="1"/>
      <w:numFmt w:val="decimal"/>
      <w:lvlText w:val="%1."/>
      <w:lvlJc w:val="left"/>
      <w:pPr>
        <w:ind w:left="360" w:hanging="360"/>
      </w:pPr>
      <w:rPr>
        <w:rFonts w:ascii="TimesNewRomanPSMT" w:hAnsi="TimesNewRomanPSMT" w:cs="TimesNewRomanPSMT" w:hint="default"/>
        <w:b w:val="0"/>
        <w:sz w:val="24"/>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20005FD0"/>
    <w:multiLevelType w:val="multilevel"/>
    <w:tmpl w:val="EF4482B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531B6EF6"/>
    <w:multiLevelType w:val="hybridMultilevel"/>
    <w:tmpl w:val="07D240F2"/>
    <w:lvl w:ilvl="0" w:tplc="B7F00610">
      <w:start w:val="1"/>
      <w:numFmt w:val="decimal"/>
      <w:lvlText w:val="%1."/>
      <w:lvlJc w:val="left"/>
      <w:pPr>
        <w:ind w:left="360" w:hanging="360"/>
      </w:pPr>
      <w:rPr>
        <w:rFonts w:ascii="TimesNewRomanPSMT" w:hAnsi="TimesNewRomanPSMT" w:cs="TimesNewRomanPSMT"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53511070"/>
    <w:multiLevelType w:val="multilevel"/>
    <w:tmpl w:val="B8286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1071ED"/>
    <w:multiLevelType w:val="hybridMultilevel"/>
    <w:tmpl w:val="76784F9C"/>
    <w:lvl w:ilvl="0" w:tplc="EA0430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nsid w:val="6D5B099A"/>
    <w:multiLevelType w:val="hybridMultilevel"/>
    <w:tmpl w:val="93D6FE38"/>
    <w:lvl w:ilvl="0" w:tplc="43023884">
      <w:start w:val="1"/>
      <w:numFmt w:val="decimal"/>
      <w:lvlText w:val="%1."/>
      <w:lvlJc w:val="left"/>
      <w:pPr>
        <w:ind w:left="360" w:hanging="360"/>
      </w:pPr>
      <w:rPr>
        <w:rFonts w:ascii="TimesNewRomanPSMT" w:hAnsi="TimesNewRomanPSMT" w:cs="TimesNewRomanPSMT"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79324A77"/>
    <w:multiLevelType w:val="hybridMultilevel"/>
    <w:tmpl w:val="F9164776"/>
    <w:lvl w:ilvl="0" w:tplc="BC3AA4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7C157A28"/>
    <w:multiLevelType w:val="hybridMultilevel"/>
    <w:tmpl w:val="8924CB0A"/>
    <w:lvl w:ilvl="0" w:tplc="2D0444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2"/>
  </w:num>
  <w:num w:numId="2">
    <w:abstractNumId w:val="5"/>
  </w:num>
  <w:num w:numId="3">
    <w:abstractNumId w:val="6"/>
  </w:num>
  <w:num w:numId="4">
    <w:abstractNumId w:val="0"/>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F8"/>
    <w:rsid w:val="00012ECC"/>
    <w:rsid w:val="000165D0"/>
    <w:rsid w:val="0003078B"/>
    <w:rsid w:val="00032FC0"/>
    <w:rsid w:val="00033360"/>
    <w:rsid w:val="0007522A"/>
    <w:rsid w:val="0009507B"/>
    <w:rsid w:val="00143353"/>
    <w:rsid w:val="00152D58"/>
    <w:rsid w:val="00157F5D"/>
    <w:rsid w:val="001668B7"/>
    <w:rsid w:val="00180DB7"/>
    <w:rsid w:val="001B7C7D"/>
    <w:rsid w:val="001C7750"/>
    <w:rsid w:val="001E1D82"/>
    <w:rsid w:val="001F2FBE"/>
    <w:rsid w:val="002236B8"/>
    <w:rsid w:val="00255DD0"/>
    <w:rsid w:val="00260250"/>
    <w:rsid w:val="00272B30"/>
    <w:rsid w:val="00290F79"/>
    <w:rsid w:val="00292F21"/>
    <w:rsid w:val="002A030D"/>
    <w:rsid w:val="002B1DB0"/>
    <w:rsid w:val="002D3E46"/>
    <w:rsid w:val="002F2923"/>
    <w:rsid w:val="002F29E5"/>
    <w:rsid w:val="0034760D"/>
    <w:rsid w:val="00354DFA"/>
    <w:rsid w:val="003A1C2E"/>
    <w:rsid w:val="003A3A8B"/>
    <w:rsid w:val="003C1099"/>
    <w:rsid w:val="003C7B14"/>
    <w:rsid w:val="00410435"/>
    <w:rsid w:val="00427A0D"/>
    <w:rsid w:val="0045660F"/>
    <w:rsid w:val="00465750"/>
    <w:rsid w:val="00477AC3"/>
    <w:rsid w:val="004B383D"/>
    <w:rsid w:val="004F628D"/>
    <w:rsid w:val="004F7E7D"/>
    <w:rsid w:val="00556D29"/>
    <w:rsid w:val="00560707"/>
    <w:rsid w:val="00581742"/>
    <w:rsid w:val="005A193E"/>
    <w:rsid w:val="005B3DB1"/>
    <w:rsid w:val="005D1E5D"/>
    <w:rsid w:val="00602902"/>
    <w:rsid w:val="0062186D"/>
    <w:rsid w:val="00625244"/>
    <w:rsid w:val="006356F7"/>
    <w:rsid w:val="00680E9E"/>
    <w:rsid w:val="006A2673"/>
    <w:rsid w:val="006A337C"/>
    <w:rsid w:val="006A398F"/>
    <w:rsid w:val="006C3514"/>
    <w:rsid w:val="00707652"/>
    <w:rsid w:val="007109F2"/>
    <w:rsid w:val="007355A2"/>
    <w:rsid w:val="0074686E"/>
    <w:rsid w:val="007503D7"/>
    <w:rsid w:val="007661F0"/>
    <w:rsid w:val="00776C57"/>
    <w:rsid w:val="007805A7"/>
    <w:rsid w:val="00790786"/>
    <w:rsid w:val="007F2E17"/>
    <w:rsid w:val="00813BCD"/>
    <w:rsid w:val="00814534"/>
    <w:rsid w:val="00847946"/>
    <w:rsid w:val="00851CC6"/>
    <w:rsid w:val="00863478"/>
    <w:rsid w:val="00880BF4"/>
    <w:rsid w:val="008A2A98"/>
    <w:rsid w:val="008C4EBA"/>
    <w:rsid w:val="008C6983"/>
    <w:rsid w:val="008D4108"/>
    <w:rsid w:val="00911935"/>
    <w:rsid w:val="009140B4"/>
    <w:rsid w:val="009608F8"/>
    <w:rsid w:val="00981912"/>
    <w:rsid w:val="0099756C"/>
    <w:rsid w:val="009D0564"/>
    <w:rsid w:val="00A219DA"/>
    <w:rsid w:val="00A54E41"/>
    <w:rsid w:val="00A72A4A"/>
    <w:rsid w:val="00A963D2"/>
    <w:rsid w:val="00AA39DC"/>
    <w:rsid w:val="00AA50E2"/>
    <w:rsid w:val="00B36ADD"/>
    <w:rsid w:val="00B95E18"/>
    <w:rsid w:val="00BA129D"/>
    <w:rsid w:val="00C37BD1"/>
    <w:rsid w:val="00C6378D"/>
    <w:rsid w:val="00C93B76"/>
    <w:rsid w:val="00CE7ED8"/>
    <w:rsid w:val="00CF50DE"/>
    <w:rsid w:val="00CF53BD"/>
    <w:rsid w:val="00D16D18"/>
    <w:rsid w:val="00D611BA"/>
    <w:rsid w:val="00D92EB8"/>
    <w:rsid w:val="00DB3C02"/>
    <w:rsid w:val="00DC7FD1"/>
    <w:rsid w:val="00DD0B04"/>
    <w:rsid w:val="00E52A1A"/>
    <w:rsid w:val="00E722EE"/>
    <w:rsid w:val="00E728CF"/>
    <w:rsid w:val="00E9119B"/>
    <w:rsid w:val="00EA09FD"/>
    <w:rsid w:val="00EA2F1A"/>
    <w:rsid w:val="00EB71BC"/>
    <w:rsid w:val="00ED645D"/>
    <w:rsid w:val="00EE1C3C"/>
    <w:rsid w:val="00EE4711"/>
    <w:rsid w:val="00EF7F26"/>
    <w:rsid w:val="00F007C0"/>
    <w:rsid w:val="00F03231"/>
    <w:rsid w:val="00F117A2"/>
    <w:rsid w:val="00F13744"/>
    <w:rsid w:val="00F41642"/>
    <w:rsid w:val="00F638A0"/>
    <w:rsid w:val="00F64BBE"/>
    <w:rsid w:val="00F65EBB"/>
    <w:rsid w:val="00F74F1A"/>
    <w:rsid w:val="00F76568"/>
    <w:rsid w:val="00F778F5"/>
    <w:rsid w:val="00FF20B8"/>
    <w:rsid w:val="00FF2A31"/>
    <w:rsid w:val="00FF6B5C"/>
    <w:rsid w:val="00FF78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2AB54A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608F8"/>
    <w:pPr>
      <w:widowControl/>
      <w:spacing w:before="100" w:beforeAutospacing="1" w:after="100" w:afterAutospacing="1"/>
    </w:pPr>
    <w:rPr>
      <w:rFonts w:ascii="Times New Roman" w:hAnsi="Times New Roman" w:cs="Times New Roman"/>
      <w:kern w:val="0"/>
    </w:rPr>
  </w:style>
  <w:style w:type="paragraph" w:styleId="a3">
    <w:name w:val="List Paragraph"/>
    <w:basedOn w:val="a"/>
    <w:uiPriority w:val="34"/>
    <w:qFormat/>
    <w:rsid w:val="00880BF4"/>
    <w:pPr>
      <w:ind w:leftChars="200" w:left="480"/>
    </w:pPr>
  </w:style>
  <w:style w:type="paragraph" w:styleId="HTML">
    <w:name w:val="HTML Preformatted"/>
    <w:basedOn w:val="a"/>
    <w:link w:val="HTML0"/>
    <w:uiPriority w:val="99"/>
    <w:semiHidden/>
    <w:unhideWhenUsed/>
    <w:rsid w:val="00012E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HTML 預設格式 字元"/>
    <w:basedOn w:val="a0"/>
    <w:link w:val="HTML"/>
    <w:uiPriority w:val="99"/>
    <w:semiHidden/>
    <w:rsid w:val="00012ECC"/>
    <w:rPr>
      <w:rFonts w:ascii="Courier New"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3558">
      <w:bodyDiv w:val="1"/>
      <w:marLeft w:val="0"/>
      <w:marRight w:val="0"/>
      <w:marTop w:val="0"/>
      <w:marBottom w:val="0"/>
      <w:divBdr>
        <w:top w:val="none" w:sz="0" w:space="0" w:color="auto"/>
        <w:left w:val="none" w:sz="0" w:space="0" w:color="auto"/>
        <w:bottom w:val="none" w:sz="0" w:space="0" w:color="auto"/>
        <w:right w:val="none" w:sz="0" w:space="0" w:color="auto"/>
      </w:divBdr>
    </w:div>
    <w:div w:id="309100283">
      <w:bodyDiv w:val="1"/>
      <w:marLeft w:val="0"/>
      <w:marRight w:val="0"/>
      <w:marTop w:val="0"/>
      <w:marBottom w:val="0"/>
      <w:divBdr>
        <w:top w:val="none" w:sz="0" w:space="0" w:color="auto"/>
        <w:left w:val="none" w:sz="0" w:space="0" w:color="auto"/>
        <w:bottom w:val="none" w:sz="0" w:space="0" w:color="auto"/>
        <w:right w:val="none" w:sz="0" w:space="0" w:color="auto"/>
      </w:divBdr>
      <w:divsChild>
        <w:div w:id="1333608983">
          <w:marLeft w:val="0"/>
          <w:marRight w:val="0"/>
          <w:marTop w:val="0"/>
          <w:marBottom w:val="0"/>
          <w:divBdr>
            <w:top w:val="none" w:sz="0" w:space="0" w:color="auto"/>
            <w:left w:val="none" w:sz="0" w:space="0" w:color="auto"/>
            <w:bottom w:val="none" w:sz="0" w:space="0" w:color="auto"/>
            <w:right w:val="none" w:sz="0" w:space="0" w:color="auto"/>
          </w:divBdr>
          <w:divsChild>
            <w:div w:id="1836870829">
              <w:marLeft w:val="0"/>
              <w:marRight w:val="0"/>
              <w:marTop w:val="0"/>
              <w:marBottom w:val="0"/>
              <w:divBdr>
                <w:top w:val="none" w:sz="0" w:space="0" w:color="auto"/>
                <w:left w:val="none" w:sz="0" w:space="0" w:color="auto"/>
                <w:bottom w:val="none" w:sz="0" w:space="0" w:color="auto"/>
                <w:right w:val="none" w:sz="0" w:space="0" w:color="auto"/>
              </w:divBdr>
              <w:divsChild>
                <w:div w:id="15913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14564">
      <w:bodyDiv w:val="1"/>
      <w:marLeft w:val="0"/>
      <w:marRight w:val="0"/>
      <w:marTop w:val="0"/>
      <w:marBottom w:val="0"/>
      <w:divBdr>
        <w:top w:val="none" w:sz="0" w:space="0" w:color="auto"/>
        <w:left w:val="none" w:sz="0" w:space="0" w:color="auto"/>
        <w:bottom w:val="none" w:sz="0" w:space="0" w:color="auto"/>
        <w:right w:val="none" w:sz="0" w:space="0" w:color="auto"/>
      </w:divBdr>
      <w:divsChild>
        <w:div w:id="209608761">
          <w:marLeft w:val="0"/>
          <w:marRight w:val="0"/>
          <w:marTop w:val="0"/>
          <w:marBottom w:val="0"/>
          <w:divBdr>
            <w:top w:val="none" w:sz="0" w:space="0" w:color="auto"/>
            <w:left w:val="none" w:sz="0" w:space="0" w:color="auto"/>
            <w:bottom w:val="none" w:sz="0" w:space="0" w:color="auto"/>
            <w:right w:val="none" w:sz="0" w:space="0" w:color="auto"/>
          </w:divBdr>
          <w:divsChild>
            <w:div w:id="313728633">
              <w:marLeft w:val="0"/>
              <w:marRight w:val="0"/>
              <w:marTop w:val="0"/>
              <w:marBottom w:val="0"/>
              <w:divBdr>
                <w:top w:val="none" w:sz="0" w:space="0" w:color="auto"/>
                <w:left w:val="none" w:sz="0" w:space="0" w:color="auto"/>
                <w:bottom w:val="none" w:sz="0" w:space="0" w:color="auto"/>
                <w:right w:val="none" w:sz="0" w:space="0" w:color="auto"/>
              </w:divBdr>
              <w:divsChild>
                <w:div w:id="2800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98004">
      <w:bodyDiv w:val="1"/>
      <w:marLeft w:val="0"/>
      <w:marRight w:val="0"/>
      <w:marTop w:val="0"/>
      <w:marBottom w:val="0"/>
      <w:divBdr>
        <w:top w:val="none" w:sz="0" w:space="0" w:color="auto"/>
        <w:left w:val="none" w:sz="0" w:space="0" w:color="auto"/>
        <w:bottom w:val="none" w:sz="0" w:space="0" w:color="auto"/>
        <w:right w:val="none" w:sz="0" w:space="0" w:color="auto"/>
      </w:divBdr>
      <w:divsChild>
        <w:div w:id="565264482">
          <w:marLeft w:val="0"/>
          <w:marRight w:val="0"/>
          <w:marTop w:val="0"/>
          <w:marBottom w:val="0"/>
          <w:divBdr>
            <w:top w:val="none" w:sz="0" w:space="0" w:color="auto"/>
            <w:left w:val="none" w:sz="0" w:space="0" w:color="auto"/>
            <w:bottom w:val="none" w:sz="0" w:space="0" w:color="auto"/>
            <w:right w:val="none" w:sz="0" w:space="0" w:color="auto"/>
          </w:divBdr>
          <w:divsChild>
            <w:div w:id="1019504701">
              <w:marLeft w:val="0"/>
              <w:marRight w:val="0"/>
              <w:marTop w:val="0"/>
              <w:marBottom w:val="0"/>
              <w:divBdr>
                <w:top w:val="none" w:sz="0" w:space="0" w:color="auto"/>
                <w:left w:val="none" w:sz="0" w:space="0" w:color="auto"/>
                <w:bottom w:val="none" w:sz="0" w:space="0" w:color="auto"/>
                <w:right w:val="none" w:sz="0" w:space="0" w:color="auto"/>
              </w:divBdr>
              <w:divsChild>
                <w:div w:id="2533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4454">
      <w:bodyDiv w:val="1"/>
      <w:marLeft w:val="0"/>
      <w:marRight w:val="0"/>
      <w:marTop w:val="0"/>
      <w:marBottom w:val="0"/>
      <w:divBdr>
        <w:top w:val="none" w:sz="0" w:space="0" w:color="auto"/>
        <w:left w:val="none" w:sz="0" w:space="0" w:color="auto"/>
        <w:bottom w:val="none" w:sz="0" w:space="0" w:color="auto"/>
        <w:right w:val="none" w:sz="0" w:space="0" w:color="auto"/>
      </w:divBdr>
      <w:divsChild>
        <w:div w:id="9568690">
          <w:marLeft w:val="0"/>
          <w:marRight w:val="0"/>
          <w:marTop w:val="0"/>
          <w:marBottom w:val="0"/>
          <w:divBdr>
            <w:top w:val="none" w:sz="0" w:space="0" w:color="auto"/>
            <w:left w:val="none" w:sz="0" w:space="0" w:color="auto"/>
            <w:bottom w:val="none" w:sz="0" w:space="0" w:color="auto"/>
            <w:right w:val="none" w:sz="0" w:space="0" w:color="auto"/>
          </w:divBdr>
          <w:divsChild>
            <w:div w:id="1390421131">
              <w:marLeft w:val="0"/>
              <w:marRight w:val="0"/>
              <w:marTop w:val="0"/>
              <w:marBottom w:val="0"/>
              <w:divBdr>
                <w:top w:val="none" w:sz="0" w:space="0" w:color="auto"/>
                <w:left w:val="none" w:sz="0" w:space="0" w:color="auto"/>
                <w:bottom w:val="none" w:sz="0" w:space="0" w:color="auto"/>
                <w:right w:val="none" w:sz="0" w:space="0" w:color="auto"/>
              </w:divBdr>
              <w:divsChild>
                <w:div w:id="12837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60776">
      <w:bodyDiv w:val="1"/>
      <w:marLeft w:val="0"/>
      <w:marRight w:val="0"/>
      <w:marTop w:val="0"/>
      <w:marBottom w:val="0"/>
      <w:divBdr>
        <w:top w:val="none" w:sz="0" w:space="0" w:color="auto"/>
        <w:left w:val="none" w:sz="0" w:space="0" w:color="auto"/>
        <w:bottom w:val="none" w:sz="0" w:space="0" w:color="auto"/>
        <w:right w:val="none" w:sz="0" w:space="0" w:color="auto"/>
      </w:divBdr>
      <w:divsChild>
        <w:div w:id="1159467861">
          <w:marLeft w:val="0"/>
          <w:marRight w:val="0"/>
          <w:marTop w:val="0"/>
          <w:marBottom w:val="0"/>
          <w:divBdr>
            <w:top w:val="none" w:sz="0" w:space="0" w:color="auto"/>
            <w:left w:val="none" w:sz="0" w:space="0" w:color="auto"/>
            <w:bottom w:val="none" w:sz="0" w:space="0" w:color="auto"/>
            <w:right w:val="none" w:sz="0" w:space="0" w:color="auto"/>
          </w:divBdr>
          <w:divsChild>
            <w:div w:id="792361878">
              <w:marLeft w:val="0"/>
              <w:marRight w:val="0"/>
              <w:marTop w:val="0"/>
              <w:marBottom w:val="0"/>
              <w:divBdr>
                <w:top w:val="none" w:sz="0" w:space="0" w:color="auto"/>
                <w:left w:val="none" w:sz="0" w:space="0" w:color="auto"/>
                <w:bottom w:val="none" w:sz="0" w:space="0" w:color="auto"/>
                <w:right w:val="none" w:sz="0" w:space="0" w:color="auto"/>
              </w:divBdr>
              <w:divsChild>
                <w:div w:id="15028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819211">
      <w:bodyDiv w:val="1"/>
      <w:marLeft w:val="0"/>
      <w:marRight w:val="0"/>
      <w:marTop w:val="0"/>
      <w:marBottom w:val="0"/>
      <w:divBdr>
        <w:top w:val="none" w:sz="0" w:space="0" w:color="auto"/>
        <w:left w:val="none" w:sz="0" w:space="0" w:color="auto"/>
        <w:bottom w:val="none" w:sz="0" w:space="0" w:color="auto"/>
        <w:right w:val="none" w:sz="0" w:space="0" w:color="auto"/>
      </w:divBdr>
      <w:divsChild>
        <w:div w:id="1992370283">
          <w:marLeft w:val="0"/>
          <w:marRight w:val="0"/>
          <w:marTop w:val="0"/>
          <w:marBottom w:val="0"/>
          <w:divBdr>
            <w:top w:val="none" w:sz="0" w:space="0" w:color="auto"/>
            <w:left w:val="none" w:sz="0" w:space="0" w:color="auto"/>
            <w:bottom w:val="none" w:sz="0" w:space="0" w:color="auto"/>
            <w:right w:val="none" w:sz="0" w:space="0" w:color="auto"/>
          </w:divBdr>
          <w:divsChild>
            <w:div w:id="1017579914">
              <w:marLeft w:val="0"/>
              <w:marRight w:val="0"/>
              <w:marTop w:val="0"/>
              <w:marBottom w:val="0"/>
              <w:divBdr>
                <w:top w:val="none" w:sz="0" w:space="0" w:color="auto"/>
                <w:left w:val="none" w:sz="0" w:space="0" w:color="auto"/>
                <w:bottom w:val="none" w:sz="0" w:space="0" w:color="auto"/>
                <w:right w:val="none" w:sz="0" w:space="0" w:color="auto"/>
              </w:divBdr>
              <w:divsChild>
                <w:div w:id="9021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86675">
      <w:bodyDiv w:val="1"/>
      <w:marLeft w:val="0"/>
      <w:marRight w:val="0"/>
      <w:marTop w:val="0"/>
      <w:marBottom w:val="0"/>
      <w:divBdr>
        <w:top w:val="none" w:sz="0" w:space="0" w:color="auto"/>
        <w:left w:val="none" w:sz="0" w:space="0" w:color="auto"/>
        <w:bottom w:val="none" w:sz="0" w:space="0" w:color="auto"/>
        <w:right w:val="none" w:sz="0" w:space="0" w:color="auto"/>
      </w:divBdr>
      <w:divsChild>
        <w:div w:id="1014766215">
          <w:marLeft w:val="0"/>
          <w:marRight w:val="0"/>
          <w:marTop w:val="0"/>
          <w:marBottom w:val="0"/>
          <w:divBdr>
            <w:top w:val="none" w:sz="0" w:space="0" w:color="auto"/>
            <w:left w:val="none" w:sz="0" w:space="0" w:color="auto"/>
            <w:bottom w:val="none" w:sz="0" w:space="0" w:color="auto"/>
            <w:right w:val="none" w:sz="0" w:space="0" w:color="auto"/>
          </w:divBdr>
          <w:divsChild>
            <w:div w:id="1185092314">
              <w:marLeft w:val="0"/>
              <w:marRight w:val="0"/>
              <w:marTop w:val="0"/>
              <w:marBottom w:val="0"/>
              <w:divBdr>
                <w:top w:val="none" w:sz="0" w:space="0" w:color="auto"/>
                <w:left w:val="none" w:sz="0" w:space="0" w:color="auto"/>
                <w:bottom w:val="none" w:sz="0" w:space="0" w:color="auto"/>
                <w:right w:val="none" w:sz="0" w:space="0" w:color="auto"/>
              </w:divBdr>
              <w:divsChild>
                <w:div w:id="4342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1493">
      <w:bodyDiv w:val="1"/>
      <w:marLeft w:val="0"/>
      <w:marRight w:val="0"/>
      <w:marTop w:val="0"/>
      <w:marBottom w:val="0"/>
      <w:divBdr>
        <w:top w:val="none" w:sz="0" w:space="0" w:color="auto"/>
        <w:left w:val="none" w:sz="0" w:space="0" w:color="auto"/>
        <w:bottom w:val="none" w:sz="0" w:space="0" w:color="auto"/>
        <w:right w:val="none" w:sz="0" w:space="0" w:color="auto"/>
      </w:divBdr>
      <w:divsChild>
        <w:div w:id="1522622913">
          <w:marLeft w:val="0"/>
          <w:marRight w:val="0"/>
          <w:marTop w:val="0"/>
          <w:marBottom w:val="0"/>
          <w:divBdr>
            <w:top w:val="none" w:sz="0" w:space="0" w:color="auto"/>
            <w:left w:val="none" w:sz="0" w:space="0" w:color="auto"/>
            <w:bottom w:val="none" w:sz="0" w:space="0" w:color="auto"/>
            <w:right w:val="none" w:sz="0" w:space="0" w:color="auto"/>
          </w:divBdr>
          <w:divsChild>
            <w:div w:id="2053571426">
              <w:marLeft w:val="0"/>
              <w:marRight w:val="0"/>
              <w:marTop w:val="0"/>
              <w:marBottom w:val="0"/>
              <w:divBdr>
                <w:top w:val="none" w:sz="0" w:space="0" w:color="auto"/>
                <w:left w:val="none" w:sz="0" w:space="0" w:color="auto"/>
                <w:bottom w:val="none" w:sz="0" w:space="0" w:color="auto"/>
                <w:right w:val="none" w:sz="0" w:space="0" w:color="auto"/>
              </w:divBdr>
              <w:divsChild>
                <w:div w:id="2457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4990">
      <w:bodyDiv w:val="1"/>
      <w:marLeft w:val="0"/>
      <w:marRight w:val="0"/>
      <w:marTop w:val="0"/>
      <w:marBottom w:val="0"/>
      <w:divBdr>
        <w:top w:val="none" w:sz="0" w:space="0" w:color="auto"/>
        <w:left w:val="none" w:sz="0" w:space="0" w:color="auto"/>
        <w:bottom w:val="none" w:sz="0" w:space="0" w:color="auto"/>
        <w:right w:val="none" w:sz="0" w:space="0" w:color="auto"/>
      </w:divBdr>
    </w:div>
    <w:div w:id="121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0513">
          <w:marLeft w:val="0"/>
          <w:marRight w:val="0"/>
          <w:marTop w:val="0"/>
          <w:marBottom w:val="0"/>
          <w:divBdr>
            <w:top w:val="none" w:sz="0" w:space="0" w:color="auto"/>
            <w:left w:val="none" w:sz="0" w:space="0" w:color="auto"/>
            <w:bottom w:val="none" w:sz="0" w:space="0" w:color="auto"/>
            <w:right w:val="none" w:sz="0" w:space="0" w:color="auto"/>
          </w:divBdr>
          <w:divsChild>
            <w:div w:id="761611412">
              <w:marLeft w:val="0"/>
              <w:marRight w:val="0"/>
              <w:marTop w:val="0"/>
              <w:marBottom w:val="0"/>
              <w:divBdr>
                <w:top w:val="none" w:sz="0" w:space="0" w:color="auto"/>
                <w:left w:val="none" w:sz="0" w:space="0" w:color="auto"/>
                <w:bottom w:val="none" w:sz="0" w:space="0" w:color="auto"/>
                <w:right w:val="none" w:sz="0" w:space="0" w:color="auto"/>
              </w:divBdr>
              <w:divsChild>
                <w:div w:id="11947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48718">
      <w:bodyDiv w:val="1"/>
      <w:marLeft w:val="0"/>
      <w:marRight w:val="0"/>
      <w:marTop w:val="0"/>
      <w:marBottom w:val="0"/>
      <w:divBdr>
        <w:top w:val="none" w:sz="0" w:space="0" w:color="auto"/>
        <w:left w:val="none" w:sz="0" w:space="0" w:color="auto"/>
        <w:bottom w:val="none" w:sz="0" w:space="0" w:color="auto"/>
        <w:right w:val="none" w:sz="0" w:space="0" w:color="auto"/>
      </w:divBdr>
      <w:divsChild>
        <w:div w:id="51125749">
          <w:marLeft w:val="0"/>
          <w:marRight w:val="0"/>
          <w:marTop w:val="0"/>
          <w:marBottom w:val="0"/>
          <w:divBdr>
            <w:top w:val="none" w:sz="0" w:space="0" w:color="auto"/>
            <w:left w:val="none" w:sz="0" w:space="0" w:color="auto"/>
            <w:bottom w:val="none" w:sz="0" w:space="0" w:color="auto"/>
            <w:right w:val="none" w:sz="0" w:space="0" w:color="auto"/>
          </w:divBdr>
          <w:divsChild>
            <w:div w:id="411313455">
              <w:marLeft w:val="0"/>
              <w:marRight w:val="0"/>
              <w:marTop w:val="0"/>
              <w:marBottom w:val="0"/>
              <w:divBdr>
                <w:top w:val="none" w:sz="0" w:space="0" w:color="auto"/>
                <w:left w:val="none" w:sz="0" w:space="0" w:color="auto"/>
                <w:bottom w:val="none" w:sz="0" w:space="0" w:color="auto"/>
                <w:right w:val="none" w:sz="0" w:space="0" w:color="auto"/>
              </w:divBdr>
              <w:divsChild>
                <w:div w:id="3814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64894">
      <w:bodyDiv w:val="1"/>
      <w:marLeft w:val="0"/>
      <w:marRight w:val="0"/>
      <w:marTop w:val="0"/>
      <w:marBottom w:val="0"/>
      <w:divBdr>
        <w:top w:val="none" w:sz="0" w:space="0" w:color="auto"/>
        <w:left w:val="none" w:sz="0" w:space="0" w:color="auto"/>
        <w:bottom w:val="none" w:sz="0" w:space="0" w:color="auto"/>
        <w:right w:val="none" w:sz="0" w:space="0" w:color="auto"/>
      </w:divBdr>
      <w:divsChild>
        <w:div w:id="1644000363">
          <w:marLeft w:val="0"/>
          <w:marRight w:val="0"/>
          <w:marTop w:val="0"/>
          <w:marBottom w:val="0"/>
          <w:divBdr>
            <w:top w:val="none" w:sz="0" w:space="0" w:color="auto"/>
            <w:left w:val="none" w:sz="0" w:space="0" w:color="auto"/>
            <w:bottom w:val="none" w:sz="0" w:space="0" w:color="auto"/>
            <w:right w:val="none" w:sz="0" w:space="0" w:color="auto"/>
          </w:divBdr>
          <w:divsChild>
            <w:div w:id="1382249342">
              <w:marLeft w:val="0"/>
              <w:marRight w:val="0"/>
              <w:marTop w:val="0"/>
              <w:marBottom w:val="0"/>
              <w:divBdr>
                <w:top w:val="none" w:sz="0" w:space="0" w:color="auto"/>
                <w:left w:val="none" w:sz="0" w:space="0" w:color="auto"/>
                <w:bottom w:val="none" w:sz="0" w:space="0" w:color="auto"/>
                <w:right w:val="none" w:sz="0" w:space="0" w:color="auto"/>
              </w:divBdr>
              <w:divsChild>
                <w:div w:id="7726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0665">
      <w:bodyDiv w:val="1"/>
      <w:marLeft w:val="0"/>
      <w:marRight w:val="0"/>
      <w:marTop w:val="0"/>
      <w:marBottom w:val="0"/>
      <w:divBdr>
        <w:top w:val="none" w:sz="0" w:space="0" w:color="auto"/>
        <w:left w:val="none" w:sz="0" w:space="0" w:color="auto"/>
        <w:bottom w:val="none" w:sz="0" w:space="0" w:color="auto"/>
        <w:right w:val="none" w:sz="0" w:space="0" w:color="auto"/>
      </w:divBdr>
      <w:divsChild>
        <w:div w:id="822312718">
          <w:marLeft w:val="0"/>
          <w:marRight w:val="0"/>
          <w:marTop w:val="0"/>
          <w:marBottom w:val="0"/>
          <w:divBdr>
            <w:top w:val="none" w:sz="0" w:space="0" w:color="auto"/>
            <w:left w:val="none" w:sz="0" w:space="0" w:color="auto"/>
            <w:bottom w:val="none" w:sz="0" w:space="0" w:color="auto"/>
            <w:right w:val="none" w:sz="0" w:space="0" w:color="auto"/>
          </w:divBdr>
          <w:divsChild>
            <w:div w:id="649361975">
              <w:marLeft w:val="0"/>
              <w:marRight w:val="0"/>
              <w:marTop w:val="0"/>
              <w:marBottom w:val="0"/>
              <w:divBdr>
                <w:top w:val="none" w:sz="0" w:space="0" w:color="auto"/>
                <w:left w:val="none" w:sz="0" w:space="0" w:color="auto"/>
                <w:bottom w:val="none" w:sz="0" w:space="0" w:color="auto"/>
                <w:right w:val="none" w:sz="0" w:space="0" w:color="auto"/>
              </w:divBdr>
              <w:divsChild>
                <w:div w:id="7905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7712">
      <w:bodyDiv w:val="1"/>
      <w:marLeft w:val="0"/>
      <w:marRight w:val="0"/>
      <w:marTop w:val="0"/>
      <w:marBottom w:val="0"/>
      <w:divBdr>
        <w:top w:val="none" w:sz="0" w:space="0" w:color="auto"/>
        <w:left w:val="none" w:sz="0" w:space="0" w:color="auto"/>
        <w:bottom w:val="none" w:sz="0" w:space="0" w:color="auto"/>
        <w:right w:val="none" w:sz="0" w:space="0" w:color="auto"/>
      </w:divBdr>
      <w:divsChild>
        <w:div w:id="966813913">
          <w:marLeft w:val="0"/>
          <w:marRight w:val="0"/>
          <w:marTop w:val="0"/>
          <w:marBottom w:val="0"/>
          <w:divBdr>
            <w:top w:val="none" w:sz="0" w:space="0" w:color="auto"/>
            <w:left w:val="none" w:sz="0" w:space="0" w:color="auto"/>
            <w:bottom w:val="none" w:sz="0" w:space="0" w:color="auto"/>
            <w:right w:val="none" w:sz="0" w:space="0" w:color="auto"/>
          </w:divBdr>
          <w:divsChild>
            <w:div w:id="888342707">
              <w:marLeft w:val="0"/>
              <w:marRight w:val="0"/>
              <w:marTop w:val="0"/>
              <w:marBottom w:val="0"/>
              <w:divBdr>
                <w:top w:val="none" w:sz="0" w:space="0" w:color="auto"/>
                <w:left w:val="none" w:sz="0" w:space="0" w:color="auto"/>
                <w:bottom w:val="none" w:sz="0" w:space="0" w:color="auto"/>
                <w:right w:val="none" w:sz="0" w:space="0" w:color="auto"/>
              </w:divBdr>
              <w:divsChild>
                <w:div w:id="3989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90598">
      <w:bodyDiv w:val="1"/>
      <w:marLeft w:val="0"/>
      <w:marRight w:val="0"/>
      <w:marTop w:val="0"/>
      <w:marBottom w:val="0"/>
      <w:divBdr>
        <w:top w:val="none" w:sz="0" w:space="0" w:color="auto"/>
        <w:left w:val="none" w:sz="0" w:space="0" w:color="auto"/>
        <w:bottom w:val="none" w:sz="0" w:space="0" w:color="auto"/>
        <w:right w:val="none" w:sz="0" w:space="0" w:color="auto"/>
      </w:divBdr>
      <w:divsChild>
        <w:div w:id="2064478289">
          <w:marLeft w:val="0"/>
          <w:marRight w:val="0"/>
          <w:marTop w:val="0"/>
          <w:marBottom w:val="0"/>
          <w:divBdr>
            <w:top w:val="none" w:sz="0" w:space="0" w:color="auto"/>
            <w:left w:val="none" w:sz="0" w:space="0" w:color="auto"/>
            <w:bottom w:val="none" w:sz="0" w:space="0" w:color="auto"/>
            <w:right w:val="none" w:sz="0" w:space="0" w:color="auto"/>
          </w:divBdr>
          <w:divsChild>
            <w:div w:id="1807239440">
              <w:marLeft w:val="0"/>
              <w:marRight w:val="0"/>
              <w:marTop w:val="0"/>
              <w:marBottom w:val="0"/>
              <w:divBdr>
                <w:top w:val="none" w:sz="0" w:space="0" w:color="auto"/>
                <w:left w:val="none" w:sz="0" w:space="0" w:color="auto"/>
                <w:bottom w:val="none" w:sz="0" w:space="0" w:color="auto"/>
                <w:right w:val="none" w:sz="0" w:space="0" w:color="auto"/>
              </w:divBdr>
              <w:divsChild>
                <w:div w:id="16917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1022</Words>
  <Characters>5829</Characters>
  <Application>Microsoft Macintosh Word</Application>
  <DocSecurity>0</DocSecurity>
  <Lines>48</Lines>
  <Paragraphs>13</Paragraphs>
  <ScaleCrop>false</ScaleCrop>
  <HeadingPairs>
    <vt:vector size="4" baseType="variant">
      <vt:variant>
        <vt:lpstr>標題</vt:lpstr>
      </vt:variant>
      <vt:variant>
        <vt:i4>1</vt:i4>
      </vt:variant>
      <vt:variant>
        <vt:lpstr>Headings</vt:lpstr>
      </vt:variant>
      <vt:variant>
        <vt:i4>5</vt:i4>
      </vt:variant>
    </vt:vector>
  </HeadingPairs>
  <TitlesOfParts>
    <vt:vector size="6" baseType="lpstr">
      <vt:lpstr/>
      <vt:lpstr>Article 1 Selection of Thesis Advisors</vt:lpstr>
      <vt:lpstr>Article 2 Terms of Study and Course Credits </vt:lpstr>
      <vt:lpstr>Article 3 Assessment of Master Thesis Proposal </vt:lpstr>
      <vt:lpstr>Article 4 Examination for Master Degree</vt:lpstr>
      <vt:lpstr/>
    </vt:vector>
  </TitlesOfParts>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lin-chen.lin@network.rca.ac.uk</dc:creator>
  <cp:keywords/>
  <dc:description/>
  <cp:lastModifiedBy>lin-chen.lin@network.rca.ac.uk</cp:lastModifiedBy>
  <cp:revision>15</cp:revision>
  <dcterms:created xsi:type="dcterms:W3CDTF">2018-12-17T02:26:00Z</dcterms:created>
  <dcterms:modified xsi:type="dcterms:W3CDTF">2019-01-08T06:30:00Z</dcterms:modified>
</cp:coreProperties>
</file>