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F7B" w14:textId="674ABD7A" w:rsidR="009608F8" w:rsidRPr="00EB71BC" w:rsidRDefault="003A1C2E" w:rsidP="00EB71BC">
      <w:pPr>
        <w:pStyle w:val="Web"/>
        <w:spacing w:beforeLines="50" w:before="200" w:beforeAutospacing="0" w:afterLines="50" w:after="200" w:afterAutospacing="0"/>
        <w:jc w:val="center"/>
        <w:rPr>
          <w:b/>
          <w:sz w:val="28"/>
          <w:szCs w:val="28"/>
          <w:lang w:val="en-GB"/>
        </w:rPr>
      </w:pPr>
      <w:r w:rsidRPr="00227060">
        <w:rPr>
          <w:sz w:val="28"/>
          <w:szCs w:val="28"/>
          <w:lang w:val="en-GB"/>
        </w:rPr>
        <w:t>Department of Industrial Design, National Cheng Kung University</w:t>
      </w:r>
      <w:r>
        <w:rPr>
          <w:rFonts w:ascii="TimesNewRomanPSMT" w:hAnsi="TimesNewRomanPSMT" w:cs="TimesNewRomanPSMT"/>
          <w:sz w:val="28"/>
          <w:szCs w:val="28"/>
        </w:rPr>
        <w:t xml:space="preserve"> </w:t>
      </w:r>
      <w:r w:rsidR="00847946" w:rsidRPr="00EB71BC">
        <w:rPr>
          <w:b/>
          <w:sz w:val="28"/>
          <w:szCs w:val="28"/>
          <w:lang w:val="en-GB"/>
        </w:rPr>
        <w:t xml:space="preserve">Regulation of Course Requirements for </w:t>
      </w:r>
      <w:r w:rsidR="00525039">
        <w:rPr>
          <w:b/>
          <w:sz w:val="28"/>
          <w:szCs w:val="28"/>
          <w:lang w:val="en-GB"/>
        </w:rPr>
        <w:t>Ph.D.</w:t>
      </w:r>
      <w:r w:rsidR="00847946" w:rsidRPr="00EB71BC">
        <w:rPr>
          <w:b/>
          <w:sz w:val="28"/>
          <w:szCs w:val="28"/>
          <w:lang w:val="en-GB"/>
        </w:rPr>
        <w:t xml:space="preserve"> Students</w:t>
      </w:r>
    </w:p>
    <w:p w14:paraId="061ED80F" w14:textId="6340408A" w:rsidR="000138BD" w:rsidRPr="00880760" w:rsidRDefault="00EF7F26" w:rsidP="00303CBA">
      <w:pPr>
        <w:pStyle w:val="Web"/>
        <w:ind w:left="912" w:hangingChars="380" w:hanging="912"/>
        <w:rPr>
          <w:rFonts w:ascii="TimesNewRomanPSMT" w:hAnsi="TimesNewRomanPSMT" w:cs="TimesNewRomanPSMT"/>
          <w:lang w:val="en-GB"/>
        </w:rPr>
      </w:pPr>
      <w:r w:rsidRPr="000138BD">
        <w:rPr>
          <w:rFonts w:ascii="TimesNewRomanPSMT" w:hAnsi="TimesNewRomanPSMT" w:cs="TimesNewRomanPSMT"/>
        </w:rPr>
        <w:t xml:space="preserve">Article 1 </w:t>
      </w:r>
      <w:r w:rsidR="000138BD">
        <w:rPr>
          <w:rFonts w:ascii="TimesNewRomanPSMT" w:hAnsi="TimesNewRomanPSMT" w:cs="TimesNewRomanPSMT"/>
        </w:rPr>
        <w:t xml:space="preserve">The Regulation of Course Requirements for Industrial Design </w:t>
      </w:r>
      <w:r w:rsidR="00525039">
        <w:rPr>
          <w:rFonts w:ascii="TimesNewRomanPSMT" w:hAnsi="TimesNewRomanPSMT" w:cs="TimesNewRomanPSMT"/>
        </w:rPr>
        <w:t>Ph.D.</w:t>
      </w:r>
      <w:r w:rsidR="000138BD">
        <w:rPr>
          <w:rFonts w:ascii="TimesNewRomanPSMT" w:hAnsi="TimesNewRomanPSMT" w:cs="TimesNewRomanPSMT"/>
        </w:rPr>
        <w:t xml:space="preserve"> Students is established in accordance with the University Academic Policies and Regulations.</w:t>
      </w:r>
    </w:p>
    <w:p w14:paraId="701703FF" w14:textId="5D19831F" w:rsidR="000138BD" w:rsidRPr="00F024B4" w:rsidRDefault="000138BD" w:rsidP="00F024B4">
      <w:pPr>
        <w:pStyle w:val="Web"/>
        <w:ind w:left="912" w:hangingChars="380" w:hanging="912"/>
        <w:rPr>
          <w:rFonts w:ascii="TimesNewRomanPSMT" w:hAnsi="TimesNewRomanPSMT" w:cs="TimesNewRomanPSMT"/>
        </w:rPr>
      </w:pPr>
      <w:r>
        <w:rPr>
          <w:rFonts w:ascii="TimesNewRomanPSMT" w:hAnsi="TimesNewRomanPSMT" w:cs="TimesNewRomanPSMT"/>
        </w:rPr>
        <w:t>Article 2</w:t>
      </w:r>
      <w:r w:rsidRPr="000138BD">
        <w:rPr>
          <w:rFonts w:ascii="TimesNewRomanPSMT" w:hAnsi="TimesNewRomanPSMT" w:cs="TimesNewRomanPSMT"/>
        </w:rPr>
        <w:t xml:space="preserve"> </w:t>
      </w:r>
      <w:r w:rsidR="00525039">
        <w:rPr>
          <w:rFonts w:ascii="TimesNewRomanPSMT" w:hAnsi="TimesNewRomanPSMT" w:cs="TimesNewRomanPSMT"/>
          <w:lang w:val="en-GB"/>
        </w:rPr>
        <w:t>Ph.D.</w:t>
      </w:r>
      <w:r w:rsidRPr="00012ECC">
        <w:rPr>
          <w:rFonts w:ascii="TimesNewRomanPSMT" w:hAnsi="TimesNewRomanPSMT" w:cs="TimesNewRomanPSMT"/>
          <w:lang w:val="en-GB"/>
        </w:rPr>
        <w:t xml:space="preserve"> students</w:t>
      </w:r>
      <w:r w:rsidR="00A80FBE">
        <w:rPr>
          <w:rFonts w:ascii="TimesNewRomanPSMT" w:hAnsi="TimesNewRomanPSMT" w:cs="TimesNewRomanPSMT"/>
          <w:lang w:val="en-GB"/>
        </w:rPr>
        <w:t xml:space="preserve"> </w:t>
      </w:r>
      <w:r w:rsidR="00F024B4">
        <w:rPr>
          <w:rFonts w:ascii="TimesNewRomanPSMT" w:hAnsi="TimesNewRomanPSMT" w:cs="TimesNewRomanPSMT"/>
          <w:lang w:val="en-GB"/>
        </w:rPr>
        <w:t>shall</w:t>
      </w:r>
      <w:r w:rsidR="00A80FBE">
        <w:rPr>
          <w:rFonts w:ascii="TimesNewRomanPSMT" w:hAnsi="TimesNewRomanPSMT" w:cs="TimesNewRomanPSMT"/>
          <w:lang w:val="en-GB"/>
        </w:rPr>
        <w:t xml:space="preserve"> </w:t>
      </w:r>
      <w:r w:rsidR="00A80FBE" w:rsidRPr="00012ECC">
        <w:rPr>
          <w:rFonts w:ascii="TimesNewRomanPSMT" w:hAnsi="TimesNewRomanPSMT" w:cs="TimesNewRomanPSMT"/>
          <w:lang w:val="en-GB"/>
        </w:rPr>
        <w:t>sele</w:t>
      </w:r>
      <w:r w:rsidR="00525039">
        <w:rPr>
          <w:rFonts w:ascii="TimesNewRomanPSMT" w:hAnsi="TimesNewRomanPSMT" w:cs="TimesNewRomanPSMT"/>
          <w:lang w:val="en-GB"/>
        </w:rPr>
        <w:t>ct the thesis advisor within 2</w:t>
      </w:r>
      <w:r w:rsidR="00A80FBE" w:rsidRPr="00012ECC">
        <w:rPr>
          <w:rFonts w:ascii="TimesNewRomanPSMT" w:hAnsi="TimesNewRomanPSMT" w:cs="TimesNewRomanPSMT"/>
          <w:lang w:val="en-GB"/>
        </w:rPr>
        <w:t xml:space="preserve"> weeks after the </w:t>
      </w:r>
      <w:r w:rsidR="00A80FBE" w:rsidRPr="00F024B4">
        <w:rPr>
          <w:rFonts w:ascii="TimesNewRomanPSMT" w:hAnsi="TimesNewRomanPSMT" w:cs="TimesNewRomanPSMT"/>
        </w:rPr>
        <w:t>registration</w:t>
      </w:r>
      <w:r>
        <w:rPr>
          <w:rFonts w:ascii="TimesNewRomanPSMT" w:hAnsi="TimesNewRomanPSMT" w:cs="TimesNewRomanPSMT"/>
        </w:rPr>
        <w:t>.</w:t>
      </w:r>
      <w:r w:rsidR="00A80FBE">
        <w:rPr>
          <w:rFonts w:ascii="TimesNewRomanPSMT" w:hAnsi="TimesNewRomanPSMT" w:cs="TimesNewRomanPSMT"/>
        </w:rPr>
        <w:t xml:space="preserve"> The thesis advisor </w:t>
      </w:r>
      <w:r w:rsidR="00F024B4">
        <w:rPr>
          <w:rFonts w:ascii="TimesNewRomanPSMT" w:hAnsi="TimesNewRomanPSMT" w:cs="TimesNewRomanPSMT"/>
        </w:rPr>
        <w:t>shall</w:t>
      </w:r>
      <w:r w:rsidR="00A80FBE">
        <w:rPr>
          <w:rFonts w:ascii="TimesNewRomanPSMT" w:hAnsi="TimesNewRomanPSMT" w:cs="TimesNewRomanPSMT"/>
        </w:rPr>
        <w:t xml:space="preserve"> be professors, </w:t>
      </w:r>
      <w:r w:rsidR="00A80FBE" w:rsidRPr="00F024B4">
        <w:rPr>
          <w:rFonts w:ascii="TimesNewRomanPSMT" w:hAnsi="TimesNewRomanPSMT" w:cs="TimesNewRomanPSMT"/>
        </w:rPr>
        <w:t xml:space="preserve">associate or assistant professors in the department. Students whose thesis advisor resigns at the beginning of the academic year </w:t>
      </w:r>
      <w:r w:rsidR="00F024B4" w:rsidRPr="00F024B4">
        <w:rPr>
          <w:rFonts w:ascii="TimesNewRomanPSMT" w:hAnsi="TimesNewRomanPSMT" w:cs="TimesNewRomanPSMT"/>
        </w:rPr>
        <w:t>shall</w:t>
      </w:r>
      <w:r w:rsidR="00525039">
        <w:rPr>
          <w:rFonts w:ascii="TimesNewRomanPSMT" w:hAnsi="TimesNewRomanPSMT" w:cs="TimesNewRomanPSMT"/>
        </w:rPr>
        <w:t xml:space="preserve"> select a new thesis advisor fro</w:t>
      </w:r>
      <w:r w:rsidR="00A80FBE" w:rsidRPr="00F024B4">
        <w:rPr>
          <w:rFonts w:ascii="TimesNewRomanPSMT" w:hAnsi="TimesNewRomanPSMT" w:cs="TimesNewRomanPSMT"/>
        </w:rPr>
        <w:t xml:space="preserve">m the group in which they are enrolled. If </w:t>
      </w:r>
      <w:r w:rsidR="00D81095" w:rsidRPr="00F024B4">
        <w:rPr>
          <w:rFonts w:ascii="TimesNewRomanPSMT" w:hAnsi="TimesNewRomanPSMT" w:cs="TimesNewRomanPSMT"/>
        </w:rPr>
        <w:t xml:space="preserve">no teacher in the group is </w:t>
      </w:r>
      <w:r w:rsidR="00D1294A" w:rsidRPr="00F024B4">
        <w:rPr>
          <w:rFonts w:ascii="TimesNewRomanPSMT" w:hAnsi="TimesNewRomanPSMT" w:cs="TimesNewRomanPSMT"/>
        </w:rPr>
        <w:t xml:space="preserve">able to be the new thesis advisor, the Head of the Department </w:t>
      </w:r>
      <w:r w:rsidR="00F024B4" w:rsidRPr="00F024B4">
        <w:rPr>
          <w:rFonts w:ascii="TimesNewRomanPSMT" w:hAnsi="TimesNewRomanPSMT" w:cs="TimesNewRomanPSMT"/>
        </w:rPr>
        <w:t>shall be the coordinator.</w:t>
      </w:r>
    </w:p>
    <w:p w14:paraId="01E042E0" w14:textId="6BC64D9A" w:rsidR="00F024B4" w:rsidRDefault="00C31864" w:rsidP="00303CBA">
      <w:pPr>
        <w:pStyle w:val="Web"/>
        <w:ind w:left="912" w:hangingChars="380" w:hanging="912"/>
        <w:rPr>
          <w:rFonts w:ascii="TimesNewRomanPSMT" w:hAnsi="TimesNewRomanPSMT" w:cs="TimesNewRomanPSMT"/>
          <w:lang w:val="en-GB"/>
        </w:rPr>
      </w:pPr>
      <w:r>
        <w:rPr>
          <w:rFonts w:ascii="TimesNewRomanPSMT" w:hAnsi="TimesNewRomanPSMT" w:cs="TimesNewRomanPSMT"/>
        </w:rPr>
        <w:t xml:space="preserve">Article 3 </w:t>
      </w:r>
      <w:r w:rsidRPr="009140B4">
        <w:rPr>
          <w:rFonts w:ascii="TimesNewRomanPSMT" w:hAnsi="TimesNewRomanPSMT" w:cs="TimesNewRomanPSMT"/>
        </w:rPr>
        <w:t xml:space="preserve">The term of study for all </w:t>
      </w:r>
      <w:r w:rsidR="00525039">
        <w:rPr>
          <w:rFonts w:ascii="TimesNewRomanPSMT" w:hAnsi="TimesNewRomanPSMT" w:cs="TimesNewRomanPSMT"/>
        </w:rPr>
        <w:t>Ph.D.</w:t>
      </w:r>
      <w:r>
        <w:rPr>
          <w:rFonts w:ascii="TimesNewRomanPSMT" w:hAnsi="TimesNewRomanPSMT" w:cs="TimesNewRomanPSMT"/>
        </w:rPr>
        <w:t xml:space="preserve"> degree programs is between 2 to 7</w:t>
      </w:r>
      <w:r w:rsidRPr="009140B4">
        <w:rPr>
          <w:rFonts w:ascii="TimesNewRomanPSMT" w:hAnsi="TimesNewRomanPSMT" w:cs="TimesNewRomanPSMT"/>
        </w:rPr>
        <w:t xml:space="preserve"> years.</w:t>
      </w:r>
      <w:r>
        <w:rPr>
          <w:rFonts w:ascii="TimesNewRomanPSMT" w:hAnsi="TimesNewRomanPSMT" w:cs="TimesNewRomanPSMT"/>
        </w:rPr>
        <w:t xml:space="preserve"> The above mentioned time term excludes the time of suspension from study.</w:t>
      </w:r>
      <w:r w:rsidR="00303CBA">
        <w:rPr>
          <w:rFonts w:ascii="TimesNewRomanPSMT" w:hAnsi="TimesNewRomanPSMT" w:cs="TimesNewRomanPSMT"/>
          <w:lang w:val="en-GB"/>
        </w:rPr>
        <w:t xml:space="preserve"> The time period and frequency of suspension </w:t>
      </w:r>
      <w:r w:rsidR="00D8251E">
        <w:rPr>
          <w:rFonts w:ascii="TimesNewRomanPSMT" w:hAnsi="TimesNewRomanPSMT" w:cs="TimesNewRomanPSMT"/>
          <w:lang w:val="en-GB"/>
        </w:rPr>
        <w:t>are</w:t>
      </w:r>
      <w:r w:rsidR="00303CBA">
        <w:rPr>
          <w:rFonts w:ascii="TimesNewRomanPSMT" w:hAnsi="TimesNewRomanPSMT" w:cs="TimesNewRomanPSMT"/>
          <w:lang w:val="en-GB"/>
        </w:rPr>
        <w:t xml:space="preserve"> regulated by the</w:t>
      </w:r>
      <w:r w:rsidR="00303CBA" w:rsidRPr="00303CBA">
        <w:rPr>
          <w:rFonts w:ascii="TimesNewRomanPSMT" w:hAnsi="TimesNewRomanPSMT" w:cs="TimesNewRomanPSMT"/>
        </w:rPr>
        <w:t xml:space="preserve"> </w:t>
      </w:r>
      <w:r w:rsidR="00303CBA">
        <w:rPr>
          <w:rFonts w:ascii="TimesNewRomanPSMT" w:hAnsi="TimesNewRomanPSMT" w:cs="TimesNewRomanPSMT"/>
        </w:rPr>
        <w:t>University Academic Policies and Regulations.</w:t>
      </w:r>
    </w:p>
    <w:p w14:paraId="05A93984" w14:textId="0377C482" w:rsidR="0062186D" w:rsidRPr="00CA11A5" w:rsidRDefault="002A58D6" w:rsidP="00CA11A5">
      <w:pPr>
        <w:pStyle w:val="Web"/>
        <w:ind w:left="912" w:hangingChars="380" w:hanging="912"/>
        <w:rPr>
          <w:rFonts w:ascii="TimesNewRomanPSMT" w:hAnsi="TimesNewRomanPSMT" w:cs="TimesNewRomanPSMT"/>
          <w:lang w:val="en-GB"/>
        </w:rPr>
      </w:pPr>
      <w:r>
        <w:rPr>
          <w:rFonts w:ascii="TimesNewRomanPSMT" w:hAnsi="TimesNewRomanPSMT" w:cs="TimesNewRomanPSMT"/>
        </w:rPr>
        <w:t xml:space="preserve">Article 4 </w:t>
      </w:r>
      <w:r w:rsidR="00525039">
        <w:rPr>
          <w:rFonts w:ascii="TimesNewRomanPSMT" w:hAnsi="TimesNewRomanPSMT" w:cs="TimesNewRomanPSMT"/>
        </w:rPr>
        <w:t>Ph.D.</w:t>
      </w:r>
      <w:r w:rsidR="00F3704D">
        <w:rPr>
          <w:rFonts w:ascii="TimesNewRomanPSMT" w:hAnsi="TimesNewRomanPSMT" w:cs="TimesNewRomanPSMT"/>
        </w:rPr>
        <w:t xml:space="preserve"> students shall obtain the </w:t>
      </w:r>
      <w:r w:rsidR="00525039">
        <w:rPr>
          <w:rFonts w:ascii="TimesNewRomanPSMT" w:hAnsi="TimesNewRomanPSMT" w:cs="TimesNewRomanPSMT"/>
        </w:rPr>
        <w:t>Ph.D.</w:t>
      </w:r>
      <w:r w:rsidR="00F3704D">
        <w:rPr>
          <w:rFonts w:ascii="TimesNewRomanPSMT" w:hAnsi="TimesNewRomanPSMT" w:cs="TimesNewRomanPSMT"/>
        </w:rPr>
        <w:t xml:space="preserve"> course certificate within 4 years after registration.</w:t>
      </w:r>
      <w:r w:rsidR="00C065F8">
        <w:rPr>
          <w:rFonts w:ascii="TimesNewRomanPSMT" w:hAnsi="TimesNewRomanPSMT" w:cs="TimesNewRomanPSMT"/>
          <w:lang w:val="en-GB"/>
        </w:rPr>
        <w:t xml:space="preserve"> Students who fail to obtain </w:t>
      </w:r>
      <w:r w:rsidR="00CA11A5">
        <w:rPr>
          <w:rFonts w:ascii="TimesNewRomanPSMT" w:hAnsi="TimesNewRomanPSMT" w:cs="TimesNewRomanPSMT"/>
          <w:lang w:val="en-GB"/>
        </w:rPr>
        <w:t xml:space="preserve">the certificate before deadline will be dismissed from school. The regulations are as follows, </w:t>
      </w:r>
    </w:p>
    <w:p w14:paraId="4F08CF35" w14:textId="06176AAB" w:rsidR="00012ECC" w:rsidRPr="00012ECC" w:rsidRDefault="008939F6" w:rsidP="008939F6">
      <w:pPr>
        <w:pStyle w:val="Web"/>
        <w:numPr>
          <w:ilvl w:val="0"/>
          <w:numId w:val="2"/>
        </w:numPr>
        <w:ind w:left="851" w:hanging="851"/>
      </w:pPr>
      <w:r>
        <w:rPr>
          <w:rFonts w:ascii="TimesNewRomanPSMT" w:hAnsi="TimesNewRomanPSMT" w:cs="TimesNewRomanPSMT"/>
        </w:rPr>
        <w:t xml:space="preserve">Students in the </w:t>
      </w:r>
      <w:r w:rsidR="00525039">
        <w:rPr>
          <w:rFonts w:ascii="TimesNewRomanPSMT" w:hAnsi="TimesNewRomanPSMT" w:cs="TimesNewRomanPSMT"/>
        </w:rPr>
        <w:t>Ph.D.</w:t>
      </w:r>
      <w:r>
        <w:rPr>
          <w:rFonts w:ascii="TimesNewRomanPSMT" w:hAnsi="TimesNewRomanPSMT" w:cs="TimesNewRomanPSMT"/>
        </w:rPr>
        <w:t xml:space="preserve"> program are required to complete a minimum of 18 </w:t>
      </w:r>
      <w:r w:rsidR="00880760">
        <w:rPr>
          <w:rFonts w:ascii="TimesNewRomanPSMT" w:hAnsi="TimesNewRomanPSMT" w:cs="TimesNewRomanPSMT"/>
        </w:rPr>
        <w:t xml:space="preserve">course </w:t>
      </w:r>
      <w:r>
        <w:rPr>
          <w:rFonts w:ascii="TimesNewRomanPSMT" w:hAnsi="TimesNewRomanPSMT" w:cs="TimesNewRomanPSMT"/>
        </w:rPr>
        <w:t>credits</w:t>
      </w:r>
      <w:r w:rsidR="00847946">
        <w:rPr>
          <w:rFonts w:ascii="TimesNewRomanPSMT" w:hAnsi="TimesNewRomanPSMT" w:cs="TimesNewRomanPSMT"/>
          <w:lang w:val="en-GB"/>
        </w:rPr>
        <w:t>.</w:t>
      </w:r>
      <w:r>
        <w:rPr>
          <w:rFonts w:ascii="TimesNewRomanPSMT" w:hAnsi="TimesNewRomanPSMT" w:cs="TimesNewRomanPSMT"/>
          <w:lang w:val="en-GB"/>
        </w:rPr>
        <w:t xml:space="preserve"> </w:t>
      </w:r>
      <w:r>
        <w:rPr>
          <w:rFonts w:ascii="TimesNewRomanPSMT" w:hAnsi="TimesNewRomanPSMT" w:cs="TimesNewRomanPSMT"/>
        </w:rPr>
        <w:t xml:space="preserve">The above mentioned credits do not include credits received for thesis </w:t>
      </w:r>
      <w:r w:rsidR="0071688A">
        <w:rPr>
          <w:rFonts w:ascii="TimesNewRomanPSMT" w:hAnsi="TimesNewRomanPSMT" w:cs="TimesNewRomanPSMT"/>
        </w:rPr>
        <w:t>(</w:t>
      </w:r>
      <w:r w:rsidR="00503EB2">
        <w:rPr>
          <w:rFonts w:ascii="TimesNewRomanPSMT" w:hAnsi="TimesNewRomanPSMT" w:cs="TimesNewRomanPSMT"/>
        </w:rPr>
        <w:t>12 credits</w:t>
      </w:r>
      <w:r w:rsidR="0071688A">
        <w:rPr>
          <w:rFonts w:ascii="TimesNewRomanPSMT" w:hAnsi="TimesNewRomanPSMT" w:cs="TimesNewRomanPSMT"/>
        </w:rPr>
        <w:t>)</w:t>
      </w:r>
      <w:r w:rsidR="00503EB2">
        <w:rPr>
          <w:rFonts w:ascii="TimesNewRomanPSMT" w:hAnsi="TimesNewRomanPSMT" w:cs="TimesNewRomanPSMT"/>
        </w:rPr>
        <w:t xml:space="preserve"> and thesis seminars</w:t>
      </w:r>
      <w:r>
        <w:rPr>
          <w:rFonts w:ascii="TimesNewRomanPSMT" w:hAnsi="TimesNewRomanPSMT" w:cs="TimesNewRomanPSMT"/>
          <w:lang w:val="en-GB"/>
        </w:rPr>
        <w:t>.</w:t>
      </w:r>
      <w:r w:rsidR="003A2D55">
        <w:rPr>
          <w:rFonts w:ascii="TimesNewRomanPSMT" w:hAnsi="TimesNewRomanPSMT" w:cs="TimesNewRomanPSMT"/>
          <w:lang w:val="en-GB"/>
        </w:rPr>
        <w:t xml:space="preserve"> Exceptional students who transfer directly into doctoral program are required to complete a minimum of 42</w:t>
      </w:r>
      <w:r w:rsidR="00BF303B">
        <w:rPr>
          <w:rFonts w:ascii="TimesNewRomanPSMT" w:hAnsi="TimesNewRomanPSMT" w:cs="TimesNewRomanPSMT"/>
          <w:lang w:val="en-GB"/>
        </w:rPr>
        <w:t xml:space="preserve"> course</w:t>
      </w:r>
      <w:r w:rsidR="003A2D55">
        <w:rPr>
          <w:rFonts w:ascii="TimesNewRomanPSMT" w:hAnsi="TimesNewRomanPSMT" w:cs="TimesNewRomanPSMT"/>
          <w:lang w:val="en-GB"/>
        </w:rPr>
        <w:t xml:space="preserve"> credits. </w:t>
      </w:r>
      <w:r w:rsidR="003A2D55">
        <w:rPr>
          <w:rFonts w:ascii="TimesNewRomanPSMT" w:hAnsi="TimesNewRomanPSMT" w:cs="TimesNewRomanPSMT"/>
        </w:rPr>
        <w:t>The above mentioned credits do not include credits received for thesis (12 credits) and thesis seminars</w:t>
      </w:r>
      <w:r w:rsidR="003A2D55">
        <w:rPr>
          <w:rFonts w:ascii="TimesNewRomanPSMT" w:hAnsi="TimesNewRomanPSMT" w:cs="TimesNewRomanPSMT"/>
          <w:lang w:val="en-GB"/>
        </w:rPr>
        <w:t>, and a minimum of 14 credits are received from courses offered by the college.</w:t>
      </w:r>
    </w:p>
    <w:p w14:paraId="541CF28A" w14:textId="391A179C" w:rsidR="00CE0BC4" w:rsidRPr="00CE0BC4" w:rsidRDefault="00525039" w:rsidP="008939F6">
      <w:pPr>
        <w:pStyle w:val="Web"/>
        <w:numPr>
          <w:ilvl w:val="0"/>
          <w:numId w:val="2"/>
        </w:numPr>
        <w:ind w:left="851" w:hanging="851"/>
      </w:pPr>
      <w:r>
        <w:rPr>
          <w:rFonts w:ascii="TimesNewRomanPSMT" w:hAnsi="TimesNewRomanPSMT" w:cs="TimesNewRomanPSMT"/>
          <w:lang w:val="en-GB"/>
        </w:rPr>
        <w:t>Ph.D.</w:t>
      </w:r>
      <w:r w:rsidR="00FD19B4">
        <w:rPr>
          <w:rFonts w:ascii="TimesNewRomanPSMT" w:hAnsi="TimesNewRomanPSMT" w:cs="TimesNewRomanPSMT"/>
          <w:lang w:val="en-GB"/>
        </w:rPr>
        <w:t xml:space="preserve"> students </w:t>
      </w:r>
      <w:r w:rsidR="00CE3C80">
        <w:rPr>
          <w:rFonts w:ascii="TimesNewRomanPSMT" w:hAnsi="TimesNewRomanPSMT" w:cs="TimesNewRomanPSMT"/>
          <w:lang w:val="en-GB"/>
        </w:rPr>
        <w:t>shall pass “Product Design (I or II),” “Industrial Design (I or II),” “Design Method,” “</w:t>
      </w:r>
      <w:r w:rsidR="00483B3B">
        <w:rPr>
          <w:rFonts w:ascii="TimesNewRomanPSMT" w:hAnsi="TimesNewRomanPSMT" w:cs="TimesNewRomanPSMT"/>
          <w:lang w:val="en-GB"/>
        </w:rPr>
        <w:t>Human Factors,</w:t>
      </w:r>
      <w:r w:rsidR="00CE3C80">
        <w:rPr>
          <w:rFonts w:ascii="TimesNewRomanPSMT" w:hAnsi="TimesNewRomanPSMT" w:cs="TimesNewRomanPSMT"/>
          <w:lang w:val="en-GB"/>
        </w:rPr>
        <w:t>”</w:t>
      </w:r>
      <w:r w:rsidR="00483B3B">
        <w:rPr>
          <w:rFonts w:ascii="TimesNewRomanPSMT" w:hAnsi="TimesNewRomanPSMT" w:cs="TimesNewRomanPSMT"/>
          <w:lang w:val="en-GB"/>
        </w:rPr>
        <w:t xml:space="preserve"> “Material and Manufacturing” and “Form Design” courses</w:t>
      </w:r>
      <w:r w:rsidR="00012ECC" w:rsidRPr="00012ECC">
        <w:rPr>
          <w:rFonts w:ascii="TimesNewRomanPSMT" w:hAnsi="TimesNewRomanPSMT" w:cs="TimesNewRomanPSMT"/>
          <w:lang w:val="en-GB"/>
        </w:rPr>
        <w:t>.</w:t>
      </w:r>
      <w:r w:rsidR="00483B3B">
        <w:rPr>
          <w:rFonts w:ascii="TimesNewRomanPSMT" w:hAnsi="TimesNewRomanPSMT" w:cs="TimesNewRomanPSMT"/>
          <w:lang w:val="en-GB"/>
        </w:rPr>
        <w:t xml:space="preserve"> </w:t>
      </w:r>
      <w:r w:rsidR="00CE0BC4">
        <w:rPr>
          <w:rFonts w:ascii="TimesNewRomanPSMT" w:hAnsi="TimesNewRomanPSMT" w:cs="TimesNewRomanPSMT"/>
          <w:lang w:val="en-GB"/>
        </w:rPr>
        <w:t>Students sha</w:t>
      </w:r>
      <w:r w:rsidR="00EB774E">
        <w:rPr>
          <w:rFonts w:ascii="TimesNewRomanPSMT" w:hAnsi="TimesNewRomanPSMT" w:cs="TimesNewRomanPSMT"/>
          <w:lang w:val="en-GB"/>
        </w:rPr>
        <w:t>ll get a minimum of 60 points for</w:t>
      </w:r>
      <w:r w:rsidR="00CE0BC4">
        <w:rPr>
          <w:rFonts w:ascii="TimesNewRomanPSMT" w:hAnsi="TimesNewRomanPSMT" w:cs="TimesNewRomanPSMT"/>
          <w:lang w:val="en-GB"/>
        </w:rPr>
        <w:t xml:space="preserve"> each above mentioned course </w:t>
      </w:r>
      <w:r w:rsidR="00181914">
        <w:rPr>
          <w:rFonts w:ascii="TimesNewRomanPSMT" w:hAnsi="TimesNewRomanPSMT" w:cs="TimesNewRomanPSMT"/>
          <w:lang w:val="en-GB"/>
        </w:rPr>
        <w:t>offered by our</w:t>
      </w:r>
      <w:r w:rsidR="00EB774E">
        <w:rPr>
          <w:rFonts w:ascii="TimesNewRomanPSMT" w:hAnsi="TimesNewRomanPSMT" w:cs="TimesNewRomanPSMT"/>
          <w:lang w:val="en-GB"/>
        </w:rPr>
        <w:t xml:space="preserve"> college, or</w:t>
      </w:r>
      <w:r w:rsidR="00CE0BC4">
        <w:rPr>
          <w:rFonts w:ascii="TimesNewRomanPSMT" w:hAnsi="TimesNewRomanPSMT" w:cs="TimesNewRomanPSMT"/>
          <w:lang w:val="en-GB"/>
        </w:rPr>
        <w:t xml:space="preserve"> a minimu</w:t>
      </w:r>
      <w:r w:rsidR="00EB774E">
        <w:rPr>
          <w:rFonts w:ascii="TimesNewRomanPSMT" w:hAnsi="TimesNewRomanPSMT" w:cs="TimesNewRomanPSMT"/>
          <w:lang w:val="en-GB"/>
        </w:rPr>
        <w:t>m of 70 points for</w:t>
      </w:r>
      <w:r w:rsidR="00CE0BC4">
        <w:rPr>
          <w:rFonts w:ascii="TimesNewRomanPSMT" w:hAnsi="TimesNewRomanPSMT" w:cs="TimesNewRomanPSMT"/>
          <w:lang w:val="en-GB"/>
        </w:rPr>
        <w:t xml:space="preserve"> each above mentioned course offered by other universities or colleges to</w:t>
      </w:r>
      <w:r w:rsidR="00EB774E">
        <w:rPr>
          <w:rFonts w:ascii="TimesNewRomanPSMT" w:hAnsi="TimesNewRomanPSMT" w:cs="TimesNewRomanPSMT"/>
          <w:lang w:val="en-GB"/>
        </w:rPr>
        <w:t xml:space="preserve"> be qualified as</w:t>
      </w:r>
      <w:r w:rsidR="00CE0BC4">
        <w:rPr>
          <w:rFonts w:ascii="TimesNewRomanPSMT" w:hAnsi="TimesNewRomanPSMT" w:cs="TimesNewRomanPSMT"/>
          <w:lang w:val="en-GB"/>
        </w:rPr>
        <w:t xml:space="preserve"> pass</w:t>
      </w:r>
      <w:r w:rsidR="00EB774E">
        <w:rPr>
          <w:rFonts w:ascii="TimesNewRomanPSMT" w:hAnsi="TimesNewRomanPSMT" w:cs="TimesNewRomanPSMT"/>
          <w:lang w:val="en-GB"/>
        </w:rPr>
        <w:t>ing</w:t>
      </w:r>
      <w:r w:rsidR="00CE0BC4">
        <w:rPr>
          <w:rFonts w:ascii="TimesNewRomanPSMT" w:hAnsi="TimesNewRomanPSMT" w:cs="TimesNewRomanPSMT"/>
          <w:lang w:val="en-GB"/>
        </w:rPr>
        <w:t xml:space="preserve"> the course</w:t>
      </w:r>
      <w:r w:rsidR="00F24E56">
        <w:rPr>
          <w:rFonts w:ascii="TimesNewRomanPSMT" w:hAnsi="TimesNewRomanPSMT" w:cs="TimesNewRomanPSMT"/>
          <w:lang w:val="en-GB"/>
        </w:rPr>
        <w:t>s</w:t>
      </w:r>
      <w:r w:rsidR="00CE0BC4">
        <w:rPr>
          <w:rFonts w:ascii="TimesNewRomanPSMT" w:hAnsi="TimesNewRomanPSMT" w:cs="TimesNewRomanPSMT"/>
          <w:lang w:val="en-GB"/>
        </w:rPr>
        <w:t>.</w:t>
      </w:r>
      <w:r w:rsidR="00EB774E">
        <w:rPr>
          <w:rFonts w:ascii="TimesNewRomanPSMT" w:hAnsi="TimesNewRomanPSMT" w:cs="TimesNewRomanPSMT"/>
          <w:lang w:val="en-GB"/>
        </w:rPr>
        <w:t xml:space="preserve"> Students who did not take or pass these </w:t>
      </w:r>
      <w:r w:rsidR="00EB774E">
        <w:rPr>
          <w:rFonts w:ascii="TimesNewRomanPSMT" w:hAnsi="TimesNewRomanPSMT" w:cs="TimesNewRomanPSMT"/>
          <w:lang w:val="en-GB"/>
        </w:rPr>
        <w:lastRenderedPageBreak/>
        <w:t>course</w:t>
      </w:r>
      <w:r w:rsidR="00F24E56">
        <w:rPr>
          <w:rFonts w:ascii="TimesNewRomanPSMT" w:hAnsi="TimesNewRomanPSMT" w:cs="TimesNewRomanPSMT"/>
          <w:lang w:val="en-GB"/>
        </w:rPr>
        <w:t>s</w:t>
      </w:r>
      <w:r w:rsidR="00EB774E">
        <w:rPr>
          <w:rFonts w:ascii="TimesNewRomanPSMT" w:hAnsi="TimesNewRomanPSMT" w:cs="TimesNewRomanPSMT"/>
          <w:lang w:val="en-GB"/>
        </w:rPr>
        <w:t xml:space="preserve"> shall </w:t>
      </w:r>
      <w:r w:rsidR="00DF04BC">
        <w:rPr>
          <w:rFonts w:ascii="TimesNewRomanPSMT" w:hAnsi="TimesNewRomanPSMT" w:cs="TimesNewRomanPSMT"/>
          <w:lang w:val="en-GB"/>
        </w:rPr>
        <w:t>retake the</w:t>
      </w:r>
      <w:r w:rsidR="00F24E56">
        <w:rPr>
          <w:rFonts w:ascii="TimesNewRomanPSMT" w:hAnsi="TimesNewRomanPSMT" w:cs="TimesNewRomanPSMT"/>
          <w:lang w:val="en-GB"/>
        </w:rPr>
        <w:t>m</w:t>
      </w:r>
      <w:r w:rsidR="00DF04BC">
        <w:rPr>
          <w:rFonts w:ascii="TimesNewRomanPSMT" w:hAnsi="TimesNewRomanPSMT" w:cs="TimesNewRomanPSMT"/>
          <w:lang w:val="en-GB"/>
        </w:rPr>
        <w:t>.</w:t>
      </w:r>
      <w:r w:rsidR="005500C5">
        <w:rPr>
          <w:rFonts w:ascii="TimesNewRomanPSMT" w:hAnsi="TimesNewRomanPSMT" w:cs="TimesNewRomanPSMT"/>
          <w:lang w:val="en-GB"/>
        </w:rPr>
        <w:t xml:space="preserve"> Students shall </w:t>
      </w:r>
      <w:r w:rsidR="005500C5">
        <w:rPr>
          <w:rFonts w:ascii="TimesNewRomanPSMT" w:hAnsi="TimesNewRomanPSMT" w:cs="TimesNewRomanPSMT" w:hint="eastAsia"/>
        </w:rPr>
        <w:t xml:space="preserve">submit the transcript </w:t>
      </w:r>
      <w:r w:rsidR="005500C5">
        <w:rPr>
          <w:rFonts w:ascii="TimesNewRomanPSMT" w:hAnsi="TimesNewRomanPSMT" w:cs="TimesNewRomanPSMT"/>
        </w:rPr>
        <w:t>of</w:t>
      </w:r>
      <w:r w:rsidR="005500C5">
        <w:rPr>
          <w:rFonts w:ascii="TimesNewRomanPSMT" w:hAnsi="TimesNewRomanPSMT" w:cs="TimesNewRomanPSMT" w:hint="eastAsia"/>
        </w:rPr>
        <w:t xml:space="preserve"> all </w:t>
      </w:r>
      <w:r w:rsidR="005500C5">
        <w:rPr>
          <w:rFonts w:ascii="TimesNewRomanPSMT" w:hAnsi="TimesNewRomanPSMT" w:cs="TimesNewRomanPSMT"/>
        </w:rPr>
        <w:t>academic year</w:t>
      </w:r>
      <w:r w:rsidR="005500C5">
        <w:rPr>
          <w:rFonts w:ascii="TimesNewRomanPSMT" w:hAnsi="TimesNewRomanPSMT" w:cs="TimesNewRomanPSMT" w:hint="eastAsia"/>
        </w:rPr>
        <w:t>s and application form for course credit waiver upon registration</w:t>
      </w:r>
      <w:r w:rsidR="005500C5">
        <w:rPr>
          <w:rFonts w:ascii="TimesNewRomanPSMT" w:hAnsi="TimesNewRomanPSMT" w:cs="TimesNewRomanPSMT"/>
        </w:rPr>
        <w:t>, and the Student Academic Development Committee will</w:t>
      </w:r>
      <w:r w:rsidR="00477A81">
        <w:rPr>
          <w:rFonts w:ascii="TimesNewRomanPSMT" w:hAnsi="TimesNewRomanPSMT" w:cs="TimesNewRomanPSMT"/>
        </w:rPr>
        <w:t xml:space="preserve"> decide which courses shall</w:t>
      </w:r>
      <w:r w:rsidR="008D1299">
        <w:rPr>
          <w:rFonts w:ascii="TimesNewRomanPSMT" w:hAnsi="TimesNewRomanPSMT" w:cs="TimesNewRomanPSMT"/>
        </w:rPr>
        <w:t xml:space="preserve"> they</w:t>
      </w:r>
      <w:r w:rsidR="00477A81">
        <w:rPr>
          <w:rFonts w:ascii="TimesNewRomanPSMT" w:hAnsi="TimesNewRomanPSMT" w:cs="TimesNewRomanPSMT"/>
        </w:rPr>
        <w:t xml:space="preserve"> retake</w:t>
      </w:r>
      <w:r w:rsidR="005500C5">
        <w:rPr>
          <w:rFonts w:ascii="TimesNewRomanPSMT" w:hAnsi="TimesNewRomanPSMT" w:cs="TimesNewRomanPSMT" w:hint="eastAsia"/>
        </w:rPr>
        <w:t>.</w:t>
      </w:r>
      <w:r w:rsidR="00732293">
        <w:rPr>
          <w:rFonts w:ascii="TimesNewRomanPSMT" w:hAnsi="TimesNewRomanPSMT" w:cs="TimesNewRomanPSMT"/>
        </w:rPr>
        <w:t xml:space="preserve"> </w:t>
      </w:r>
      <w:r w:rsidR="008D1299">
        <w:rPr>
          <w:rFonts w:ascii="TimesNewRomanPSMT" w:hAnsi="TimesNewRomanPSMT" w:cs="TimesNewRomanPSMT"/>
        </w:rPr>
        <w:t>However</w:t>
      </w:r>
      <w:r w:rsidR="00732293">
        <w:rPr>
          <w:rFonts w:ascii="TimesNewRomanPSMT" w:hAnsi="TimesNewRomanPSMT" w:cs="TimesNewRomanPSMT"/>
        </w:rPr>
        <w:t xml:space="preserve">, </w:t>
      </w:r>
      <w:r w:rsidR="00526DAA">
        <w:rPr>
          <w:rFonts w:ascii="TimesNewRomanPSMT" w:hAnsi="TimesNewRomanPSMT" w:cs="TimesNewRomanPSMT"/>
          <w:lang w:val="en-GB"/>
        </w:rPr>
        <w:t xml:space="preserve">students can choose to take written examinations for “Design Method,” “Human Factors,” “Material and Manufacturing” and “Form Design” instead of retaking courses. Students shall get a minimum of 70 points to pass the </w:t>
      </w:r>
      <w:r w:rsidR="00814FC6">
        <w:rPr>
          <w:rFonts w:ascii="TimesNewRomanPSMT" w:hAnsi="TimesNewRomanPSMT" w:cs="TimesNewRomanPSMT"/>
          <w:lang w:val="en-GB"/>
        </w:rPr>
        <w:t xml:space="preserve">above mentioned </w:t>
      </w:r>
      <w:r w:rsidR="00526DAA">
        <w:rPr>
          <w:rFonts w:ascii="TimesNewRomanPSMT" w:hAnsi="TimesNewRomanPSMT" w:cs="TimesNewRomanPSMT"/>
          <w:lang w:val="en-GB"/>
        </w:rPr>
        <w:t>written examinations.</w:t>
      </w:r>
      <w:r w:rsidR="00814FC6">
        <w:rPr>
          <w:rFonts w:ascii="TimesNewRomanPSMT" w:hAnsi="TimesNewRomanPSMT" w:cs="TimesNewRomanPSMT"/>
          <w:lang w:val="en-GB"/>
        </w:rPr>
        <w:t xml:space="preserve"> </w:t>
      </w:r>
      <w:r w:rsidR="008D1299">
        <w:rPr>
          <w:rFonts w:ascii="TimesNewRomanPSMT" w:hAnsi="TimesNewRomanPSMT" w:cs="TimesNewRomanPSMT"/>
          <w:lang w:val="en-GB"/>
        </w:rPr>
        <w:t xml:space="preserve">The application of written examinations shall be </w:t>
      </w:r>
      <w:r w:rsidR="00FB3697">
        <w:rPr>
          <w:rFonts w:ascii="TimesNewRomanPSMT" w:hAnsi="TimesNewRomanPSMT" w:cs="TimesNewRomanPSMT"/>
          <w:lang w:val="en-GB"/>
        </w:rPr>
        <w:t>submitted to the Head of Department</w:t>
      </w:r>
      <w:r w:rsidR="008D1299">
        <w:rPr>
          <w:rFonts w:ascii="TimesNewRomanPSMT" w:hAnsi="TimesNewRomanPSMT" w:cs="TimesNewRomanPSMT"/>
          <w:lang w:val="en-GB"/>
        </w:rPr>
        <w:t xml:space="preserve"> within two weeks after the starting day of school </w:t>
      </w:r>
      <w:r w:rsidR="00FB3697">
        <w:rPr>
          <w:rFonts w:ascii="TimesNewRomanPSMT" w:hAnsi="TimesNewRomanPSMT" w:cs="TimesNewRomanPSMT"/>
          <w:lang w:val="en-GB"/>
        </w:rPr>
        <w:t>of every academic year, and the examinations shall be held within two months after application.</w:t>
      </w:r>
      <w:r w:rsidR="00AE1D7D">
        <w:rPr>
          <w:rFonts w:ascii="TimesNewRomanPSMT" w:hAnsi="TimesNewRomanPSMT" w:cs="TimesNewRomanPSMT"/>
          <w:lang w:val="en-GB"/>
        </w:rPr>
        <w:t xml:space="preserve"> </w:t>
      </w:r>
      <w:r w:rsidR="00EF1469">
        <w:rPr>
          <w:rFonts w:ascii="TimesNewRomanPSMT" w:hAnsi="TimesNewRomanPSMT" w:cs="TimesNewRomanPSMT"/>
          <w:lang w:val="en-GB"/>
        </w:rPr>
        <w:t>t</w:t>
      </w:r>
      <w:r w:rsidR="00E76D54">
        <w:rPr>
          <w:rFonts w:ascii="TimesNewRomanPSMT" w:hAnsi="TimesNewRomanPSMT" w:cs="TimesNewRomanPSMT"/>
          <w:lang w:val="en-GB"/>
        </w:rPr>
        <w:t xml:space="preserve"> </w:t>
      </w:r>
      <w:r w:rsidR="00AE1D7D">
        <w:rPr>
          <w:rFonts w:ascii="TimesNewRomanPSMT" w:hAnsi="TimesNewRomanPSMT" w:cs="TimesNewRomanPSMT"/>
          <w:lang w:val="en-GB"/>
        </w:rPr>
        <w:t>Students who fail to pass the written examination shall retake the exam or course.</w:t>
      </w:r>
    </w:p>
    <w:p w14:paraId="3A5E8685" w14:textId="6450540F" w:rsidR="00CA11A5" w:rsidRDefault="00FF5333" w:rsidP="00CA11A5">
      <w:pPr>
        <w:pStyle w:val="Web"/>
        <w:ind w:left="360"/>
        <w:rPr>
          <w:rFonts w:ascii="TimesNewRomanPSMT" w:hAnsi="TimesNewRomanPSMT" w:cs="TimesNewRomanPSMT"/>
        </w:rPr>
      </w:pPr>
      <w:r>
        <w:rPr>
          <w:lang w:val="en-GB"/>
        </w:rPr>
        <w:t xml:space="preserve">Once the above conditions are completed, students shall provide a document of certificates and apply for the </w:t>
      </w:r>
      <w:r w:rsidR="00525039">
        <w:rPr>
          <w:lang w:val="en-GB"/>
        </w:rPr>
        <w:t>Ph.D.</w:t>
      </w:r>
      <w:r>
        <w:rPr>
          <w:lang w:val="en-GB"/>
        </w:rPr>
        <w:t xml:space="preserve"> course certificate from the </w:t>
      </w:r>
      <w:r>
        <w:rPr>
          <w:rFonts w:ascii="TimesNewRomanPSMT" w:hAnsi="TimesNewRomanPSMT" w:cs="TimesNewRomanPSMT"/>
        </w:rPr>
        <w:t>Student Academic Development Committee.</w:t>
      </w:r>
    </w:p>
    <w:p w14:paraId="2B563FBE" w14:textId="5A6C30FC" w:rsidR="006974B4" w:rsidRPr="006974B4" w:rsidRDefault="006974B4" w:rsidP="008C2E40">
      <w:pPr>
        <w:pStyle w:val="Web"/>
        <w:ind w:left="912" w:hangingChars="380" w:hanging="912"/>
        <w:rPr>
          <w:lang w:val="en-GB"/>
        </w:rPr>
      </w:pPr>
      <w:r>
        <w:rPr>
          <w:rFonts w:ascii="TimesNewRomanPSMT" w:hAnsi="TimesNewRomanPSMT" w:cs="TimesNewRomanPSMT"/>
        </w:rPr>
        <w:t xml:space="preserve">Article 5 </w:t>
      </w:r>
      <w:r w:rsidR="00525039">
        <w:rPr>
          <w:rFonts w:ascii="TimesNewRomanPSMT" w:hAnsi="TimesNewRomanPSMT" w:cs="TimesNewRomanPSMT"/>
        </w:rPr>
        <w:t>Ph.D.</w:t>
      </w:r>
      <w:r>
        <w:rPr>
          <w:rFonts w:ascii="TimesNewRomanPSMT" w:hAnsi="TimesNewRomanPSMT" w:cs="TimesNewRomanPSMT"/>
        </w:rPr>
        <w:t xml:space="preserve"> students </w:t>
      </w:r>
      <w:r w:rsidR="00566651">
        <w:rPr>
          <w:rFonts w:ascii="TimesNewRomanPSMT" w:hAnsi="TimesNewRomanPSMT" w:cs="TimesNewRomanPSMT"/>
        </w:rPr>
        <w:t>are qualified</w:t>
      </w:r>
      <w:r w:rsidR="00795546">
        <w:rPr>
          <w:rFonts w:ascii="TimesNewRomanPSMT" w:hAnsi="TimesNewRomanPSMT" w:cs="TimesNewRomanPSMT"/>
        </w:rPr>
        <w:t xml:space="preserve"> </w:t>
      </w:r>
      <w:r w:rsidR="00566651">
        <w:rPr>
          <w:rFonts w:ascii="TimesNewRomanPSMT" w:hAnsi="TimesNewRomanPSMT" w:cs="TimesNewRomanPSMT"/>
        </w:rPr>
        <w:t xml:space="preserve">to </w:t>
      </w:r>
      <w:r w:rsidR="00795546">
        <w:rPr>
          <w:rFonts w:ascii="TimesNewRomanPSMT" w:hAnsi="TimesNewRomanPSMT" w:cs="TimesNewRomanPSMT"/>
          <w:lang w:val="en-GB"/>
        </w:rPr>
        <w:t xml:space="preserve">apply for </w:t>
      </w:r>
      <w:r w:rsidR="000A75E0">
        <w:rPr>
          <w:rFonts w:ascii="TimesNewRomanPSMT" w:hAnsi="TimesNewRomanPSMT" w:cs="TimesNewRomanPSMT"/>
          <w:lang w:val="en-GB"/>
        </w:rPr>
        <w:t>the</w:t>
      </w:r>
      <w:r w:rsidR="00566651">
        <w:rPr>
          <w:rFonts w:ascii="TimesNewRomanPSMT" w:hAnsi="TimesNewRomanPSMT" w:cs="TimesNewRomanPSMT"/>
          <w:lang w:val="en-GB"/>
        </w:rPr>
        <w:t xml:space="preserve"> </w:t>
      </w:r>
      <w:r w:rsidR="00525039">
        <w:rPr>
          <w:rFonts w:ascii="TimesNewRomanPSMT" w:hAnsi="TimesNewRomanPSMT" w:cs="TimesNewRomanPSMT"/>
          <w:lang w:val="en-GB"/>
        </w:rPr>
        <w:t>Ph.D.</w:t>
      </w:r>
      <w:r w:rsidR="00566651">
        <w:rPr>
          <w:rFonts w:ascii="TimesNewRomanPSMT" w:hAnsi="TimesNewRomanPSMT" w:cs="TimesNewRomanPSMT"/>
          <w:lang w:val="en-GB"/>
        </w:rPr>
        <w:t xml:space="preserve"> candidate </w:t>
      </w:r>
      <w:r w:rsidR="000A75E0">
        <w:rPr>
          <w:rFonts w:ascii="TimesNewRomanPSMT" w:hAnsi="TimesNewRomanPSMT" w:cs="TimesNewRomanPSMT"/>
          <w:lang w:val="en-GB"/>
        </w:rPr>
        <w:t xml:space="preserve">qualification </w:t>
      </w:r>
      <w:r w:rsidR="00566651">
        <w:rPr>
          <w:rFonts w:ascii="TimesNewRomanPSMT" w:hAnsi="TimesNewRomanPSMT" w:cs="TimesNewRomanPSMT"/>
          <w:lang w:val="en-GB"/>
        </w:rPr>
        <w:t xml:space="preserve">once the </w:t>
      </w:r>
      <w:r w:rsidR="00525039">
        <w:rPr>
          <w:lang w:val="en-GB"/>
        </w:rPr>
        <w:t>Ph.D.</w:t>
      </w:r>
      <w:r w:rsidR="00566651">
        <w:rPr>
          <w:lang w:val="en-GB"/>
        </w:rPr>
        <w:t xml:space="preserve"> course certificate is obtained</w:t>
      </w:r>
      <w:r w:rsidR="00566651">
        <w:rPr>
          <w:rFonts w:ascii="TimesNewRomanPSMT" w:hAnsi="TimesNewRomanPSMT" w:cs="TimesNewRomanPSMT"/>
          <w:lang w:val="en-GB"/>
        </w:rPr>
        <w:t>.</w:t>
      </w:r>
      <w:r w:rsidR="00605F31">
        <w:rPr>
          <w:rFonts w:ascii="TimesNewRomanPSMT" w:hAnsi="TimesNewRomanPSMT" w:cs="TimesNewRomanPSMT"/>
          <w:lang w:val="en-GB"/>
        </w:rPr>
        <w:t xml:space="preserve"> The application process is as follows,</w:t>
      </w:r>
    </w:p>
    <w:p w14:paraId="557D26CA" w14:textId="6A5A1FE2" w:rsidR="00F35DE8" w:rsidRPr="00EB71BC" w:rsidRDefault="00691D2A" w:rsidP="00F35DE8">
      <w:pPr>
        <w:pStyle w:val="Web"/>
        <w:numPr>
          <w:ilvl w:val="0"/>
          <w:numId w:val="9"/>
        </w:numPr>
        <w:ind w:left="851" w:hanging="851"/>
      </w:pPr>
      <w:r>
        <w:rPr>
          <w:lang w:val="en-GB"/>
        </w:rPr>
        <w:t>Obtain the certification of any of the below mentioned Language Proficiency Tests</w:t>
      </w:r>
      <w:r w:rsidR="00186F6B">
        <w:rPr>
          <w:lang w:val="en-GB"/>
        </w:rPr>
        <w:t xml:space="preserve"> or meet the standard</w:t>
      </w:r>
      <w:r>
        <w:rPr>
          <w:lang w:val="en-GB"/>
        </w:rPr>
        <w:t>,</w:t>
      </w:r>
      <w:r>
        <w:rPr>
          <w:lang w:val="en-GB"/>
        </w:rPr>
        <w:br/>
        <w:t xml:space="preserve">(1) The level of High-Intermediate or above for GEPT; the grade of 87 points or above for TOEFL </w:t>
      </w:r>
      <w:proofErr w:type="spellStart"/>
      <w:r>
        <w:rPr>
          <w:lang w:val="en-GB"/>
        </w:rPr>
        <w:t>iBT</w:t>
      </w:r>
      <w:proofErr w:type="spellEnd"/>
      <w:r>
        <w:rPr>
          <w:lang w:val="en-GB"/>
        </w:rPr>
        <w:t xml:space="preserve">; </w:t>
      </w:r>
      <w:r w:rsidR="00D561FF">
        <w:rPr>
          <w:lang w:val="en-GB"/>
        </w:rPr>
        <w:t xml:space="preserve">the </w:t>
      </w:r>
      <w:r w:rsidR="00BC31FD">
        <w:rPr>
          <w:lang w:val="en-GB"/>
        </w:rPr>
        <w:t xml:space="preserve">band score of 5.5 or above for IELTS; or the grade of 785 points or above for TOEIC. Students who fail to pass the tests shall submit the original transcripts of two language proficiency tests </w:t>
      </w:r>
      <w:r w:rsidR="000E1B20">
        <w:rPr>
          <w:lang w:val="en-GB"/>
        </w:rPr>
        <w:t>as proof of unsatisfacto</w:t>
      </w:r>
      <w:r w:rsidR="00764CB0">
        <w:rPr>
          <w:lang w:val="en-GB"/>
        </w:rPr>
        <w:t xml:space="preserve">ry, </w:t>
      </w:r>
      <w:r w:rsidR="000E1B20">
        <w:rPr>
          <w:lang w:val="en-GB"/>
        </w:rPr>
        <w:t xml:space="preserve">take </w:t>
      </w:r>
      <w:r w:rsidR="00764CB0">
        <w:rPr>
          <w:lang w:val="en-GB"/>
        </w:rPr>
        <w:t xml:space="preserve">and pass </w:t>
      </w:r>
      <w:r w:rsidR="000E1B20">
        <w:rPr>
          <w:lang w:val="en-GB"/>
        </w:rPr>
        <w:t xml:space="preserve">the online reinforcement English course </w:t>
      </w:r>
      <w:r w:rsidR="00764CB0">
        <w:rPr>
          <w:lang w:val="en-GB"/>
        </w:rPr>
        <w:t>for one semester.</w:t>
      </w:r>
      <w:r w:rsidR="00D561FF">
        <w:rPr>
          <w:lang w:val="en-GB"/>
        </w:rPr>
        <w:br/>
        <w:t xml:space="preserve">(2) The band score of 2 or above for Test DAF; </w:t>
      </w:r>
      <w:r w:rsidR="00B6083E">
        <w:rPr>
          <w:lang w:val="en-GB"/>
        </w:rPr>
        <w:t xml:space="preserve">or </w:t>
      </w:r>
      <w:r w:rsidR="00D561FF">
        <w:rPr>
          <w:lang w:val="en-GB"/>
        </w:rPr>
        <w:t>the ban</w:t>
      </w:r>
      <w:r w:rsidR="008E3E6B">
        <w:rPr>
          <w:lang w:val="en-GB"/>
        </w:rPr>
        <w:t>d score of 2 or above for JLPT</w:t>
      </w:r>
      <w:r w:rsidR="00B6083E">
        <w:rPr>
          <w:lang w:val="en-GB"/>
        </w:rPr>
        <w:t xml:space="preserve">. Students who would </w:t>
      </w:r>
      <w:r w:rsidR="00D248F3">
        <w:rPr>
          <w:lang w:val="en-GB"/>
        </w:rPr>
        <w:t xml:space="preserve">like to </w:t>
      </w:r>
      <w:r w:rsidR="00D248F3">
        <w:rPr>
          <w:rFonts w:ascii="TimesNewRomanPSMT" w:hAnsi="TimesNewRomanPSMT" w:cs="TimesNewRomanPSMT"/>
          <w:lang w:val="en-GB"/>
        </w:rPr>
        <w:t>apply for the equivalent certification</w:t>
      </w:r>
      <w:r w:rsidR="00D248F3">
        <w:rPr>
          <w:lang w:val="en-GB"/>
        </w:rPr>
        <w:t xml:space="preserve"> by </w:t>
      </w:r>
      <w:r w:rsidR="00E35D21">
        <w:rPr>
          <w:lang w:val="en-GB"/>
        </w:rPr>
        <w:t>oth</w:t>
      </w:r>
      <w:r w:rsidR="00D248F3">
        <w:rPr>
          <w:lang w:val="en-GB"/>
        </w:rPr>
        <w:t xml:space="preserve">er language certificates </w:t>
      </w:r>
      <w:r w:rsidR="00E35D21">
        <w:rPr>
          <w:lang w:val="en-GB"/>
        </w:rPr>
        <w:t xml:space="preserve">shall provide the original transcript </w:t>
      </w:r>
      <w:r w:rsidR="0077122F">
        <w:rPr>
          <w:lang w:val="en-GB"/>
        </w:rPr>
        <w:t xml:space="preserve">to </w:t>
      </w:r>
      <w:r w:rsidR="00364B46">
        <w:rPr>
          <w:lang w:val="en-GB"/>
        </w:rPr>
        <w:t xml:space="preserve">the </w:t>
      </w:r>
      <w:r w:rsidR="00364B46">
        <w:rPr>
          <w:rFonts w:ascii="TimesNewRomanPSMT" w:hAnsi="TimesNewRomanPSMT" w:cs="TimesNewRomanPSMT"/>
        </w:rPr>
        <w:t>Student Academic Development Committee</w:t>
      </w:r>
      <w:r w:rsidR="00A33D3A">
        <w:rPr>
          <w:rFonts w:ascii="TimesNewRomanPSMT" w:hAnsi="TimesNewRomanPSMT" w:cs="TimesNewRomanPSMT"/>
          <w:lang w:val="en-GB"/>
        </w:rPr>
        <w:t>. The Committee will decide if the certificates are effective.</w:t>
      </w:r>
      <w:r w:rsidR="00D248F3">
        <w:rPr>
          <w:rFonts w:ascii="TimesNewRomanPSMT" w:hAnsi="TimesNewRomanPSMT" w:cs="TimesNewRomanPSMT"/>
          <w:lang w:val="en-GB"/>
        </w:rPr>
        <w:t xml:space="preserve">  </w:t>
      </w:r>
      <w:r w:rsidR="00F35DE8">
        <w:rPr>
          <w:lang w:val="en-GB"/>
        </w:rPr>
        <w:br/>
        <w:t xml:space="preserve">(3) </w:t>
      </w:r>
      <w:r w:rsidR="000128A5">
        <w:rPr>
          <w:lang w:val="en-GB"/>
        </w:rPr>
        <w:t xml:space="preserve">Have </w:t>
      </w:r>
      <w:r w:rsidR="00AE2D49">
        <w:rPr>
          <w:lang w:val="en-GB"/>
        </w:rPr>
        <w:t xml:space="preserve">studied in universities or colleges listed in “The Reference List of Foreign Universities” published by Ministry of Education, or have </w:t>
      </w:r>
      <w:r w:rsidR="000128A5">
        <w:rPr>
          <w:lang w:val="en-GB"/>
        </w:rPr>
        <w:t xml:space="preserve">lived </w:t>
      </w:r>
      <w:r w:rsidR="00561B68">
        <w:rPr>
          <w:lang w:val="en-GB"/>
        </w:rPr>
        <w:t xml:space="preserve">in the countries where the above listed universities are located </w:t>
      </w:r>
      <w:r w:rsidR="00025C3B">
        <w:rPr>
          <w:lang w:val="en-GB"/>
        </w:rPr>
        <w:t>for more than 4 months</w:t>
      </w:r>
      <w:r w:rsidR="00561B68">
        <w:rPr>
          <w:lang w:val="en-GB"/>
        </w:rPr>
        <w:t>.</w:t>
      </w:r>
    </w:p>
    <w:p w14:paraId="07FEF9FB" w14:textId="79D3EF40" w:rsidR="00EB71BC" w:rsidRPr="006A337C" w:rsidRDefault="00FF184A" w:rsidP="00605F31">
      <w:pPr>
        <w:pStyle w:val="Web"/>
        <w:numPr>
          <w:ilvl w:val="0"/>
          <w:numId w:val="9"/>
        </w:numPr>
        <w:ind w:left="851" w:hanging="851"/>
      </w:pPr>
      <w:r>
        <w:rPr>
          <w:lang w:val="en-GB"/>
        </w:rPr>
        <w:t>Attend</w:t>
      </w:r>
      <w:r w:rsidR="007B4B7E">
        <w:rPr>
          <w:lang w:val="en-GB"/>
        </w:rPr>
        <w:t xml:space="preserve"> design related international conferences and give 2 </w:t>
      </w:r>
      <w:r w:rsidR="00583D5D">
        <w:rPr>
          <w:lang w:val="en-GB"/>
        </w:rPr>
        <w:t xml:space="preserve">thesis </w:t>
      </w:r>
      <w:r w:rsidR="007B4B7E">
        <w:rPr>
          <w:lang w:val="en-GB"/>
        </w:rPr>
        <w:t>oral presentations</w:t>
      </w:r>
      <w:r w:rsidR="006A337C">
        <w:rPr>
          <w:lang w:val="en-GB"/>
        </w:rPr>
        <w:t>.</w:t>
      </w:r>
      <w:r w:rsidR="00583D5D">
        <w:rPr>
          <w:lang w:val="en-GB"/>
        </w:rPr>
        <w:t xml:space="preserve"> One thesis </w:t>
      </w:r>
      <w:r w:rsidR="002E4323">
        <w:rPr>
          <w:lang w:val="en-GB"/>
        </w:rPr>
        <w:t xml:space="preserve">shall be presented in international conferences that emphasise on industrial design (see Appendix I), and the other shall be presented in the conference which is decided by the thesis advisor. </w:t>
      </w:r>
      <w:r w:rsidR="009038DA">
        <w:rPr>
          <w:lang w:val="en-GB"/>
        </w:rPr>
        <w:t xml:space="preserve">The theses shall be published in the name of “National Cheng Kung University Department of Industrial Design” </w:t>
      </w:r>
      <w:r w:rsidR="005F4AF5">
        <w:rPr>
          <w:lang w:val="en-GB"/>
        </w:rPr>
        <w:t>super</w:t>
      </w:r>
      <w:r w:rsidR="009038DA">
        <w:rPr>
          <w:lang w:val="en-GB"/>
        </w:rPr>
        <w:t xml:space="preserve">vised by </w:t>
      </w:r>
      <w:r w:rsidR="000F47AB">
        <w:rPr>
          <w:lang w:val="en-GB"/>
        </w:rPr>
        <w:t>faculty</w:t>
      </w:r>
      <w:r w:rsidR="009038DA">
        <w:rPr>
          <w:lang w:val="en-GB"/>
        </w:rPr>
        <w:t xml:space="preserve"> in our department (including resigned and retired </w:t>
      </w:r>
      <w:r w:rsidR="00193B9A">
        <w:rPr>
          <w:lang w:val="en-GB"/>
        </w:rPr>
        <w:t>professor</w:t>
      </w:r>
      <w:r w:rsidR="009038DA">
        <w:rPr>
          <w:lang w:val="en-GB"/>
        </w:rPr>
        <w:t>s)</w:t>
      </w:r>
      <w:r w:rsidR="00193B9A">
        <w:rPr>
          <w:lang w:val="en-GB"/>
        </w:rPr>
        <w:t>, and the student shall be the first author, excluding the thesis advisor.</w:t>
      </w:r>
      <w:r w:rsidR="00AC6483">
        <w:rPr>
          <w:lang w:val="en-GB"/>
        </w:rPr>
        <w:t xml:space="preserve"> </w:t>
      </w:r>
      <w:r w:rsidR="005F4AF5">
        <w:rPr>
          <w:lang w:val="en-GB"/>
        </w:rPr>
        <w:t>If the</w:t>
      </w:r>
      <w:r w:rsidR="00AC6483">
        <w:rPr>
          <w:lang w:val="en-GB"/>
        </w:rPr>
        <w:t xml:space="preserve"> </w:t>
      </w:r>
      <w:r w:rsidR="005F4AF5">
        <w:rPr>
          <w:lang w:val="en-GB"/>
        </w:rPr>
        <w:t xml:space="preserve">presented </w:t>
      </w:r>
      <w:r w:rsidR="00AC6483">
        <w:rPr>
          <w:lang w:val="en-GB"/>
        </w:rPr>
        <w:t xml:space="preserve">thesis </w:t>
      </w:r>
      <w:r w:rsidR="005F4AF5">
        <w:rPr>
          <w:lang w:val="en-GB"/>
        </w:rPr>
        <w:t>is</w:t>
      </w:r>
      <w:r w:rsidR="00AC6483">
        <w:rPr>
          <w:lang w:val="en-GB"/>
        </w:rPr>
        <w:t xml:space="preserve"> </w:t>
      </w:r>
      <w:r w:rsidR="005F4AF5">
        <w:rPr>
          <w:lang w:val="en-GB"/>
        </w:rPr>
        <w:t xml:space="preserve">included in other database, it </w:t>
      </w:r>
      <w:r w:rsidR="00F17150">
        <w:rPr>
          <w:lang w:val="en-GB"/>
        </w:rPr>
        <w:t>shall not be listed in the academic achievement.</w:t>
      </w:r>
    </w:p>
    <w:p w14:paraId="494B06EA" w14:textId="6C202EA3" w:rsidR="006A337C" w:rsidRPr="008D47CF" w:rsidRDefault="00462FEF" w:rsidP="003A3C94">
      <w:pPr>
        <w:pStyle w:val="Web"/>
        <w:numPr>
          <w:ilvl w:val="0"/>
          <w:numId w:val="9"/>
        </w:numPr>
        <w:ind w:left="851" w:hanging="851"/>
      </w:pPr>
      <w:r>
        <w:rPr>
          <w:lang w:val="en-GB"/>
        </w:rPr>
        <w:t xml:space="preserve">The </w:t>
      </w:r>
      <w:r w:rsidR="00525039">
        <w:rPr>
          <w:lang w:val="en-GB"/>
        </w:rPr>
        <w:t>Ph.D.</w:t>
      </w:r>
      <w:r>
        <w:rPr>
          <w:lang w:val="en-GB"/>
        </w:rPr>
        <w:t xml:space="preserve"> thesis proposal shall be approved by the Assessment Committee consisting of at least 3 members, including 1 external member</w:t>
      </w:r>
      <w:r w:rsidR="00DD0B04">
        <w:rPr>
          <w:lang w:val="en-GB"/>
        </w:rPr>
        <w:t>.</w:t>
      </w:r>
      <w:r>
        <w:rPr>
          <w:lang w:val="en-GB"/>
        </w:rPr>
        <w:t xml:space="preserve"> Besides the professional knowledge in the field </w:t>
      </w:r>
      <w:r w:rsidR="00910760">
        <w:rPr>
          <w:lang w:val="en-GB"/>
        </w:rPr>
        <w:t>of the thesis,</w:t>
      </w:r>
      <w:r>
        <w:rPr>
          <w:lang w:val="en-GB"/>
        </w:rPr>
        <w:t xml:space="preserve"> </w:t>
      </w:r>
      <w:r w:rsidR="00910760">
        <w:rPr>
          <w:lang w:val="en-GB"/>
        </w:rPr>
        <w:t xml:space="preserve">the </w:t>
      </w:r>
      <w:r>
        <w:rPr>
          <w:lang w:val="en-GB"/>
        </w:rPr>
        <w:t xml:space="preserve">Assessment Committee Members </w:t>
      </w:r>
      <w:r w:rsidR="00910760">
        <w:rPr>
          <w:lang w:val="en-GB"/>
        </w:rPr>
        <w:t>shall be equipped with one of the following qualifications,</w:t>
      </w:r>
      <w:r w:rsidR="00910760">
        <w:rPr>
          <w:lang w:val="en-GB"/>
        </w:rPr>
        <w:br/>
        <w:t>(1) has been a professor</w:t>
      </w:r>
      <w:r w:rsidR="00910760">
        <w:rPr>
          <w:lang w:val="en-GB"/>
        </w:rPr>
        <w:br/>
        <w:t xml:space="preserve">(2) has been a member or researcher of Academic Sinica </w:t>
      </w:r>
      <w:r w:rsidR="00910760">
        <w:rPr>
          <w:lang w:val="en-GB"/>
        </w:rPr>
        <w:br/>
        <w:t xml:space="preserve">(3) has been an associate professor or associate researcher of Academic Sinica, and has distinguish academic achievement </w:t>
      </w:r>
      <w:r w:rsidR="00910760">
        <w:rPr>
          <w:lang w:val="en-GB"/>
        </w:rPr>
        <w:br/>
        <w:t xml:space="preserve">(4) has obtained a </w:t>
      </w:r>
      <w:r w:rsidR="00525039">
        <w:rPr>
          <w:lang w:val="en-GB"/>
        </w:rPr>
        <w:t>Ph.D.</w:t>
      </w:r>
      <w:r w:rsidR="00910760">
        <w:rPr>
          <w:lang w:val="en-GB"/>
        </w:rPr>
        <w:t xml:space="preserve"> Degree and has distinguish academic achievement</w:t>
      </w:r>
      <w:r w:rsidR="00910760">
        <w:rPr>
          <w:lang w:val="en-GB"/>
        </w:rPr>
        <w:br/>
        <w:t xml:space="preserve">(5) has distinguish academic achievement in </w:t>
      </w:r>
      <w:r w:rsidR="0011355B">
        <w:rPr>
          <w:lang w:val="en-GB"/>
        </w:rPr>
        <w:t>rare or special subjects</w:t>
      </w:r>
    </w:p>
    <w:p w14:paraId="53FCCB09" w14:textId="7E379BF6" w:rsidR="008D47CF" w:rsidRPr="00AA39DC" w:rsidRDefault="008D47CF" w:rsidP="008D47CF">
      <w:pPr>
        <w:pStyle w:val="Web"/>
        <w:ind w:left="357"/>
      </w:pPr>
      <w:r>
        <w:rPr>
          <w:lang w:val="en-GB"/>
        </w:rPr>
        <w:t xml:space="preserve">Once the above conditions are completed, students shall provide a document of certificates and apply for the </w:t>
      </w:r>
      <w:r w:rsidR="00525039">
        <w:rPr>
          <w:lang w:val="en-GB"/>
        </w:rPr>
        <w:t>Ph.D.</w:t>
      </w:r>
      <w:r>
        <w:rPr>
          <w:lang w:val="en-GB"/>
        </w:rPr>
        <w:t xml:space="preserve"> candidate certificate from the </w:t>
      </w:r>
      <w:r>
        <w:rPr>
          <w:rFonts w:ascii="TimesNewRomanPSMT" w:hAnsi="TimesNewRomanPSMT" w:cs="TimesNewRomanPSMT"/>
        </w:rPr>
        <w:t>Student Academic Development Committee</w:t>
      </w:r>
      <w:r w:rsidR="00522039">
        <w:rPr>
          <w:rFonts w:ascii="TimesNewRomanPSMT" w:hAnsi="TimesNewRomanPSMT" w:cs="TimesNewRomanPSMT"/>
        </w:rPr>
        <w:t>.</w:t>
      </w:r>
    </w:p>
    <w:p w14:paraId="0CF5EACE" w14:textId="31C37F3B" w:rsidR="00522039" w:rsidRDefault="00522039" w:rsidP="008C2E40">
      <w:pPr>
        <w:pStyle w:val="Web"/>
        <w:ind w:left="912" w:hangingChars="380" w:hanging="912"/>
        <w:rPr>
          <w:rFonts w:ascii="TimesNewRomanPSMT" w:hAnsi="TimesNewRomanPSMT" w:cs="TimesNewRomanPSMT"/>
          <w:lang w:val="en-GB"/>
        </w:rPr>
      </w:pPr>
      <w:r>
        <w:rPr>
          <w:rFonts w:ascii="TimesNewRomanPSMT" w:hAnsi="TimesNewRomanPSMT" w:cs="TimesNewRomanPSMT"/>
        </w:rPr>
        <w:t xml:space="preserve">Article 6 </w:t>
      </w:r>
      <w:r w:rsidR="00525039">
        <w:rPr>
          <w:rFonts w:ascii="TimesNewRomanPSMT" w:hAnsi="TimesNewRomanPSMT" w:cs="TimesNewRomanPSMT"/>
        </w:rPr>
        <w:t>Ph.D.</w:t>
      </w:r>
      <w:r>
        <w:rPr>
          <w:rFonts w:ascii="TimesNewRomanPSMT" w:hAnsi="TimesNewRomanPSMT" w:cs="TimesNewRomanPSMT"/>
        </w:rPr>
        <w:t xml:space="preserve"> </w:t>
      </w:r>
      <w:r w:rsidR="003126A9">
        <w:rPr>
          <w:rFonts w:ascii="TimesNewRomanPSMT" w:hAnsi="TimesNewRomanPSMT" w:cs="TimesNewRomanPSMT"/>
        </w:rPr>
        <w:t>candidate</w:t>
      </w:r>
      <w:r>
        <w:rPr>
          <w:rFonts w:ascii="TimesNewRomanPSMT" w:hAnsi="TimesNewRomanPSMT" w:cs="TimesNewRomanPSMT"/>
        </w:rPr>
        <w:t xml:space="preserve">s are qualified to </w:t>
      </w:r>
      <w:r>
        <w:rPr>
          <w:rFonts w:ascii="TimesNewRomanPSMT" w:hAnsi="TimesNewRomanPSMT" w:cs="TimesNewRomanPSMT"/>
          <w:lang w:val="en-GB"/>
        </w:rPr>
        <w:t xml:space="preserve">apply for the </w:t>
      </w:r>
      <w:r w:rsidR="00525039">
        <w:rPr>
          <w:rFonts w:ascii="TimesNewRomanPSMT" w:hAnsi="TimesNewRomanPSMT" w:cs="TimesNewRomanPSMT"/>
          <w:lang w:val="en-GB"/>
        </w:rPr>
        <w:t>Ph.D.</w:t>
      </w:r>
      <w:r>
        <w:rPr>
          <w:rFonts w:ascii="TimesNewRomanPSMT" w:hAnsi="TimesNewRomanPSMT" w:cs="TimesNewRomanPSMT"/>
          <w:lang w:val="en-GB"/>
        </w:rPr>
        <w:t xml:space="preserve"> degree examination once the </w:t>
      </w:r>
      <w:r w:rsidR="00525039">
        <w:rPr>
          <w:lang w:val="en-GB"/>
        </w:rPr>
        <w:t>Ph.D.</w:t>
      </w:r>
      <w:r>
        <w:rPr>
          <w:lang w:val="en-GB"/>
        </w:rPr>
        <w:t xml:space="preserve"> candidate certificate is obtained for more than 3 months and the candidates meet the </w:t>
      </w:r>
      <w:r w:rsidR="003126A9">
        <w:rPr>
          <w:lang w:val="en-GB"/>
        </w:rPr>
        <w:t>following requirements</w:t>
      </w:r>
      <w:r>
        <w:rPr>
          <w:rFonts w:ascii="TimesNewRomanPSMT" w:hAnsi="TimesNewRomanPSMT" w:cs="TimesNewRomanPSMT"/>
          <w:lang w:val="en-GB"/>
        </w:rPr>
        <w:t>,</w:t>
      </w:r>
    </w:p>
    <w:p w14:paraId="20121B99" w14:textId="5EE343C7" w:rsidR="00D9760D" w:rsidRPr="00D9760D" w:rsidRDefault="004C38A3" w:rsidP="00D9760D">
      <w:pPr>
        <w:pStyle w:val="Web"/>
        <w:numPr>
          <w:ilvl w:val="0"/>
          <w:numId w:val="11"/>
        </w:numPr>
        <w:ind w:left="851" w:hanging="851"/>
      </w:pPr>
      <w:r>
        <w:rPr>
          <w:lang w:val="en-GB"/>
        </w:rPr>
        <w:t>Obtain a minimum of 4 points from the following academic achievements</w:t>
      </w:r>
      <w:r w:rsidR="008C2E40">
        <w:rPr>
          <w:lang w:val="en-GB"/>
        </w:rPr>
        <w:t>,</w:t>
      </w:r>
      <w:r w:rsidR="008C2E40">
        <w:rPr>
          <w:lang w:val="en-GB"/>
        </w:rPr>
        <w:br/>
        <w:t xml:space="preserve">(1) </w:t>
      </w:r>
      <w:r w:rsidR="00C36E0A">
        <w:rPr>
          <w:lang w:val="en-GB"/>
        </w:rPr>
        <w:t>The below</w:t>
      </w:r>
      <w:r w:rsidR="00364643">
        <w:rPr>
          <w:lang w:val="en-GB"/>
        </w:rPr>
        <w:t xml:space="preserve"> mentioned academic achievement</w:t>
      </w:r>
      <w:r w:rsidR="00C36E0A">
        <w:rPr>
          <w:lang w:val="en-GB"/>
        </w:rPr>
        <w:t xml:space="preserve"> is worth 1 point each; a maximum of 2 points can be </w:t>
      </w:r>
      <w:r w:rsidR="007D1EA8">
        <w:rPr>
          <w:lang w:val="en-GB"/>
        </w:rPr>
        <w:t>received</w:t>
      </w:r>
      <w:r w:rsidR="00C36E0A">
        <w:rPr>
          <w:lang w:val="en-GB"/>
        </w:rPr>
        <w:t xml:space="preserve"> in this c</w:t>
      </w:r>
      <w:r w:rsidR="005051AA">
        <w:rPr>
          <w:lang w:val="en-GB"/>
        </w:rPr>
        <w:t>ategory: has published thesis in</w:t>
      </w:r>
      <w:r w:rsidR="00C36E0A">
        <w:rPr>
          <w:lang w:val="en-GB"/>
        </w:rPr>
        <w:t xml:space="preserve"> </w:t>
      </w:r>
      <w:r w:rsidR="005051AA">
        <w:rPr>
          <w:lang w:val="en-GB"/>
        </w:rPr>
        <w:t xml:space="preserve">second level </w:t>
      </w:r>
      <w:r w:rsidR="00C36E0A">
        <w:rPr>
          <w:lang w:val="en-GB"/>
        </w:rPr>
        <w:t xml:space="preserve">TSSCI/ THCI, EI Journals, industrial design related </w:t>
      </w:r>
      <w:r w:rsidR="006C35E5">
        <w:rPr>
          <w:lang w:val="en-GB"/>
        </w:rPr>
        <w:t>international magazines and journals (see Appendix II)</w:t>
      </w:r>
      <w:r w:rsidR="00827602">
        <w:rPr>
          <w:lang w:val="en-GB"/>
        </w:rPr>
        <w:t xml:space="preserve">, or </w:t>
      </w:r>
      <w:r w:rsidR="00516949">
        <w:rPr>
          <w:lang w:val="en-GB"/>
        </w:rPr>
        <w:t xml:space="preserve">has applied for an invention </w:t>
      </w:r>
      <w:r w:rsidR="007352EE">
        <w:rPr>
          <w:lang w:val="en-GB"/>
        </w:rPr>
        <w:t xml:space="preserve">patent </w:t>
      </w:r>
      <w:r w:rsidR="00EA65DF">
        <w:rPr>
          <w:lang w:val="en-GB"/>
        </w:rPr>
        <w:t>in</w:t>
      </w:r>
      <w:r w:rsidR="007352EE">
        <w:rPr>
          <w:lang w:val="en-GB"/>
        </w:rPr>
        <w:t xml:space="preserve"> </w:t>
      </w:r>
      <w:r w:rsidR="00516949">
        <w:rPr>
          <w:lang w:val="en-GB"/>
        </w:rPr>
        <w:t xml:space="preserve">the </w:t>
      </w:r>
      <w:r w:rsidR="00EA65DF">
        <w:rPr>
          <w:lang w:val="en-GB"/>
        </w:rPr>
        <w:t xml:space="preserve">name of </w:t>
      </w:r>
      <w:r w:rsidR="007352EE">
        <w:rPr>
          <w:lang w:val="en-GB"/>
        </w:rPr>
        <w:t>university</w:t>
      </w:r>
      <w:r w:rsidR="00516949">
        <w:rPr>
          <w:lang w:val="en-GB"/>
        </w:rPr>
        <w:t>.</w:t>
      </w:r>
      <w:r w:rsidR="008C2E40">
        <w:rPr>
          <w:lang w:val="en-GB"/>
        </w:rPr>
        <w:br/>
        <w:t xml:space="preserve">(2) </w:t>
      </w:r>
      <w:r w:rsidR="00364643">
        <w:rPr>
          <w:lang w:val="en-GB"/>
        </w:rPr>
        <w:t>The below mentioned academic achievement is worth 2 points each:</w:t>
      </w:r>
      <w:r w:rsidR="008C2E40">
        <w:rPr>
          <w:rFonts w:ascii="TimesNewRomanPSMT" w:hAnsi="TimesNewRomanPSMT" w:cs="TimesNewRomanPSMT"/>
          <w:lang w:val="en-GB"/>
        </w:rPr>
        <w:t xml:space="preserve"> </w:t>
      </w:r>
      <w:r w:rsidR="00B00F56">
        <w:rPr>
          <w:lang w:val="en-GB"/>
        </w:rPr>
        <w:t>has published these</w:t>
      </w:r>
      <w:r w:rsidR="007822A0">
        <w:rPr>
          <w:lang w:val="en-GB"/>
        </w:rPr>
        <w:t>s in first level TSSCI/ THCI,</w:t>
      </w:r>
      <w:r w:rsidR="008C2E40">
        <w:rPr>
          <w:rFonts w:ascii="TimesNewRomanPSMT" w:hAnsi="TimesNewRomanPSMT" w:cs="TimesNewRomanPSMT"/>
          <w:lang w:val="en-GB"/>
        </w:rPr>
        <w:t xml:space="preserve"> </w:t>
      </w:r>
      <w:r w:rsidR="007822A0">
        <w:rPr>
          <w:rFonts w:ascii="TimesNewRomanPSMT" w:hAnsi="TimesNewRomanPSMT" w:cs="TimesNewRomanPSMT"/>
          <w:lang w:val="en-GB"/>
        </w:rPr>
        <w:t>or has been awarded honourable mention or above in international design competitions (see Appendix III).</w:t>
      </w:r>
      <w:r w:rsidR="008C2E40">
        <w:rPr>
          <w:lang w:val="en-GB"/>
        </w:rPr>
        <w:br/>
        <w:t xml:space="preserve">(3) </w:t>
      </w:r>
      <w:r w:rsidR="00BE63E1">
        <w:rPr>
          <w:lang w:val="en-GB"/>
        </w:rPr>
        <w:t xml:space="preserve">The below mentioned academic achievement is worth 3 points each: </w:t>
      </w:r>
      <w:r w:rsidR="00B66FE8">
        <w:rPr>
          <w:lang w:val="en-GB"/>
        </w:rPr>
        <w:t>has published professional literatures assessed by Ministry of Science and</w:t>
      </w:r>
      <w:r w:rsidR="00B00F56">
        <w:rPr>
          <w:lang w:val="en-GB"/>
        </w:rPr>
        <w:t xml:space="preserve"> Technology; has published these</w:t>
      </w:r>
      <w:r w:rsidR="00B66FE8">
        <w:rPr>
          <w:lang w:val="en-GB"/>
        </w:rPr>
        <w:t xml:space="preserve">s in international journals </w:t>
      </w:r>
      <w:r w:rsidR="0024056A">
        <w:rPr>
          <w:lang w:val="en-GB"/>
        </w:rPr>
        <w:t>with SCIE/ SSCI/ A&amp;HCI certificates.</w:t>
      </w:r>
      <w:r w:rsidR="00B00F56">
        <w:rPr>
          <w:lang w:val="en-GB"/>
        </w:rPr>
        <w:br/>
        <w:t>(4) The below mentioned academic achievement is worth 4 points: has published theses in high quality international journals with SCIE/ SSCI/ A&amp;HCI Q1 certificates.</w:t>
      </w:r>
    </w:p>
    <w:p w14:paraId="0CCC959C" w14:textId="5B797E24" w:rsidR="008C2E40" w:rsidRDefault="00426B42" w:rsidP="007510B4">
      <w:pPr>
        <w:pStyle w:val="Web"/>
        <w:ind w:left="357"/>
        <w:rPr>
          <w:lang w:val="en-GB"/>
        </w:rPr>
      </w:pPr>
      <w:r>
        <w:rPr>
          <w:lang w:val="en-GB"/>
        </w:rPr>
        <w:t xml:space="preserve">The above mentioned TSSCI, THCI, EI, SCIE, SSCI and A&amp;HCI certificates </w:t>
      </w:r>
      <w:r w:rsidR="00C14F1D">
        <w:rPr>
          <w:lang w:val="en-GB"/>
        </w:rPr>
        <w:t xml:space="preserve">shall refer only to </w:t>
      </w:r>
      <w:r w:rsidR="001D71B1">
        <w:rPr>
          <w:lang w:val="en-GB"/>
        </w:rPr>
        <w:t>that</w:t>
      </w:r>
      <w:r w:rsidR="00C14F1D">
        <w:rPr>
          <w:lang w:val="en-GB"/>
        </w:rPr>
        <w:t xml:space="preserve"> of the</w:t>
      </w:r>
      <w:r>
        <w:rPr>
          <w:lang w:val="en-GB"/>
        </w:rPr>
        <w:t xml:space="preserve"> year of submission</w:t>
      </w:r>
      <w:r w:rsidR="001D71B1">
        <w:rPr>
          <w:lang w:val="en-GB"/>
        </w:rPr>
        <w:t xml:space="preserve">. </w:t>
      </w:r>
      <w:r w:rsidR="001E7601">
        <w:rPr>
          <w:lang w:val="en-GB"/>
        </w:rPr>
        <w:t xml:space="preserve">It can be count as an academic achievement if </w:t>
      </w:r>
      <w:r w:rsidR="00474260">
        <w:rPr>
          <w:lang w:val="en-GB"/>
        </w:rPr>
        <w:t>the thesis is included in databases</w:t>
      </w:r>
      <w:r w:rsidR="001E7601">
        <w:rPr>
          <w:lang w:val="en-GB"/>
        </w:rPr>
        <w:t xml:space="preserve"> of the year of publishment. However, </w:t>
      </w:r>
      <w:r w:rsidR="00B149BC">
        <w:rPr>
          <w:lang w:val="en-GB"/>
        </w:rPr>
        <w:t xml:space="preserve">since </w:t>
      </w:r>
      <w:r w:rsidR="001E7601">
        <w:rPr>
          <w:lang w:val="en-GB"/>
        </w:rPr>
        <w:t xml:space="preserve">the content of database changes every year, </w:t>
      </w:r>
      <w:r w:rsidR="00B149BC">
        <w:rPr>
          <w:lang w:val="en-GB"/>
        </w:rPr>
        <w:t xml:space="preserve">students shall keep the proof of inclusion in database of the year of submission by themselves. In terms of the level Q1 inclusion, the certificate can be referred to </w:t>
      </w:r>
      <w:r w:rsidR="00557C31">
        <w:rPr>
          <w:lang w:val="en-GB"/>
        </w:rPr>
        <w:t xml:space="preserve">that of </w:t>
      </w:r>
      <w:r w:rsidR="00B149BC">
        <w:rPr>
          <w:lang w:val="en-GB"/>
        </w:rPr>
        <w:t xml:space="preserve">the previous year of submission. </w:t>
      </w:r>
      <w:r w:rsidR="00557C31">
        <w:rPr>
          <w:lang w:val="en-GB"/>
        </w:rPr>
        <w:t xml:space="preserve">In addition, the certificate of inclusion in magazines and journals listed in Appendix II are also referred only to that of the year of submission. The above mentioned academic achievements are </w:t>
      </w:r>
      <w:r w:rsidR="00380842">
        <w:rPr>
          <w:lang w:val="en-GB"/>
        </w:rPr>
        <w:t xml:space="preserve">not necessarily related to the Ph.D. thesis, </w:t>
      </w:r>
      <w:r w:rsidR="009B174E">
        <w:rPr>
          <w:lang w:val="en-GB"/>
        </w:rPr>
        <w:t>but shall be published in the name of “National Cheng Kung University Department of Industrial Design</w:t>
      </w:r>
      <w:r w:rsidR="00801EB6">
        <w:rPr>
          <w:lang w:val="en-GB"/>
        </w:rPr>
        <w:t>,</w:t>
      </w:r>
      <w:r w:rsidR="00AA1C25">
        <w:rPr>
          <w:lang w:val="en-GB"/>
        </w:rPr>
        <w:t>5</w:t>
      </w:r>
      <w:r w:rsidR="009B174E">
        <w:rPr>
          <w:lang w:val="en-GB"/>
        </w:rPr>
        <w:t xml:space="preserve">” </w:t>
      </w:r>
      <w:r w:rsidR="00801EB6">
        <w:rPr>
          <w:lang w:val="en-GB"/>
        </w:rPr>
        <w:t>super</w:t>
      </w:r>
      <w:r w:rsidR="009B174E">
        <w:rPr>
          <w:lang w:val="en-GB"/>
        </w:rPr>
        <w:t>vised by faculty in our department (including resigned and retired professors), and the student shall be the first author, excluding the thesis advisor.</w:t>
      </w:r>
      <w:r w:rsidR="00380842">
        <w:rPr>
          <w:lang w:val="en-GB"/>
        </w:rPr>
        <w:t xml:space="preserve"> </w:t>
      </w:r>
      <w:r w:rsidR="009B174E">
        <w:rPr>
          <w:lang w:val="en-GB"/>
        </w:rPr>
        <w:t>Essays, dissertations or theses with same content but in different languages shall only be counted as one academic achievement.</w:t>
      </w:r>
    </w:p>
    <w:p w14:paraId="34E6AE1B" w14:textId="62879164" w:rsidR="00240084" w:rsidRDefault="00240084" w:rsidP="005478BF">
      <w:pPr>
        <w:pStyle w:val="Web"/>
        <w:numPr>
          <w:ilvl w:val="0"/>
          <w:numId w:val="11"/>
        </w:numPr>
        <w:ind w:left="851" w:hanging="851"/>
        <w:rPr>
          <w:lang w:val="en-GB"/>
        </w:rPr>
      </w:pPr>
      <w:r>
        <w:rPr>
          <w:lang w:val="en-GB"/>
        </w:rPr>
        <w:t xml:space="preserve">To apply for the degree examination, </w:t>
      </w:r>
      <w:r w:rsidR="00525039">
        <w:rPr>
          <w:lang w:val="en-GB"/>
        </w:rPr>
        <w:t>Ph.D.</w:t>
      </w:r>
      <w:r>
        <w:rPr>
          <w:lang w:val="en-GB"/>
        </w:rPr>
        <w:t xml:space="preserve"> s</w:t>
      </w:r>
      <w:r w:rsidR="007510B4">
        <w:rPr>
          <w:lang w:val="en-GB"/>
        </w:rPr>
        <w:t xml:space="preserve">tudents shall submit the following documents </w:t>
      </w:r>
      <w:r>
        <w:rPr>
          <w:lang w:val="en-GB"/>
        </w:rPr>
        <w:t xml:space="preserve">a month before the </w:t>
      </w:r>
      <w:r w:rsidR="007510B4">
        <w:rPr>
          <w:lang w:val="en-GB"/>
        </w:rPr>
        <w:t>examination</w:t>
      </w:r>
      <w:r>
        <w:rPr>
          <w:lang w:val="en-GB"/>
        </w:rPr>
        <w:t>,</w:t>
      </w:r>
      <w:r>
        <w:rPr>
          <w:lang w:val="en-GB"/>
        </w:rPr>
        <w:br/>
        <w:t>(1)</w:t>
      </w:r>
      <w:r w:rsidR="00494E84">
        <w:rPr>
          <w:lang w:val="en-GB"/>
        </w:rPr>
        <w:t xml:space="preserve"> </w:t>
      </w:r>
      <w:r w:rsidR="00525039">
        <w:rPr>
          <w:lang w:val="en-GB"/>
        </w:rPr>
        <w:t>Ph.D.</w:t>
      </w:r>
      <w:r w:rsidR="00494E84">
        <w:rPr>
          <w:lang w:val="en-GB"/>
        </w:rPr>
        <w:t xml:space="preserve"> degree examination application f</w:t>
      </w:r>
      <w:r>
        <w:rPr>
          <w:lang w:val="en-GB"/>
        </w:rPr>
        <w:t>orm</w:t>
      </w:r>
      <w:r>
        <w:rPr>
          <w:lang w:val="en-GB"/>
        </w:rPr>
        <w:br/>
        <w:t xml:space="preserve">(2) </w:t>
      </w:r>
      <w:r w:rsidR="00C01FBD">
        <w:rPr>
          <w:lang w:val="en-GB"/>
        </w:rPr>
        <w:t xml:space="preserve">Original transcript of </w:t>
      </w:r>
      <w:r w:rsidR="00525039">
        <w:rPr>
          <w:lang w:val="en-GB"/>
        </w:rPr>
        <w:t>Ph.D.</w:t>
      </w:r>
      <w:r w:rsidR="00C01FBD">
        <w:rPr>
          <w:lang w:val="en-GB"/>
        </w:rPr>
        <w:t xml:space="preserve"> courses</w:t>
      </w:r>
      <w:r w:rsidR="00494E84">
        <w:rPr>
          <w:lang w:val="en-GB"/>
        </w:rPr>
        <w:br/>
        <w:t xml:space="preserve">(3) </w:t>
      </w:r>
      <w:r w:rsidR="00525039">
        <w:rPr>
          <w:lang w:val="en-GB"/>
        </w:rPr>
        <w:t>Ph.D.</w:t>
      </w:r>
      <w:r w:rsidR="00494E84">
        <w:rPr>
          <w:lang w:val="en-GB"/>
        </w:rPr>
        <w:t xml:space="preserve"> course certificate</w:t>
      </w:r>
      <w:r w:rsidR="00494E84">
        <w:rPr>
          <w:lang w:val="en-GB"/>
        </w:rPr>
        <w:br/>
        <w:t xml:space="preserve">(4) </w:t>
      </w:r>
      <w:r w:rsidR="00525039">
        <w:rPr>
          <w:lang w:val="en-GB"/>
        </w:rPr>
        <w:t>Ph.D.</w:t>
      </w:r>
      <w:r w:rsidR="00494E84">
        <w:rPr>
          <w:lang w:val="en-GB"/>
        </w:rPr>
        <w:t xml:space="preserve"> candidate certificate</w:t>
      </w:r>
      <w:r w:rsidR="00494E84">
        <w:rPr>
          <w:lang w:val="en-GB"/>
        </w:rPr>
        <w:br/>
        <w:t>(5) Academic achievement certificate</w:t>
      </w:r>
      <w:r w:rsidR="00494E84">
        <w:rPr>
          <w:lang w:val="en-GB"/>
        </w:rPr>
        <w:br/>
        <w:t xml:space="preserve">(6) A printed </w:t>
      </w:r>
      <w:r w:rsidR="00525039">
        <w:rPr>
          <w:lang w:val="en-GB"/>
        </w:rPr>
        <w:t>Ph.D.</w:t>
      </w:r>
      <w:r w:rsidR="005478BF">
        <w:rPr>
          <w:lang w:val="en-GB"/>
        </w:rPr>
        <w:t xml:space="preserve"> </w:t>
      </w:r>
      <w:r w:rsidR="00494E84">
        <w:rPr>
          <w:lang w:val="en-GB"/>
        </w:rPr>
        <w:t xml:space="preserve">thesis </w:t>
      </w:r>
      <w:r w:rsidR="00151CE0">
        <w:rPr>
          <w:lang w:val="en-GB"/>
        </w:rPr>
        <w:t xml:space="preserve">written </w:t>
      </w:r>
      <w:r w:rsidR="005478BF">
        <w:rPr>
          <w:lang w:val="en-GB"/>
        </w:rPr>
        <w:t xml:space="preserve">in English </w:t>
      </w:r>
      <w:r w:rsidR="00151CE0">
        <w:rPr>
          <w:lang w:val="en-GB"/>
        </w:rPr>
        <w:t xml:space="preserve">based on the regulation of format </w:t>
      </w:r>
      <w:r w:rsidR="005478BF">
        <w:rPr>
          <w:lang w:val="en-GB"/>
        </w:rPr>
        <w:t xml:space="preserve">and template for English thesis </w:t>
      </w:r>
      <w:r w:rsidR="00151CE0">
        <w:rPr>
          <w:lang w:val="en-GB"/>
        </w:rPr>
        <w:t xml:space="preserve">published by </w:t>
      </w:r>
      <w:r w:rsidR="005478BF">
        <w:rPr>
          <w:lang w:val="en-GB"/>
        </w:rPr>
        <w:t>National Cheng Ku</w:t>
      </w:r>
      <w:r w:rsidR="00151CE0">
        <w:rPr>
          <w:lang w:val="en-GB"/>
        </w:rPr>
        <w:t xml:space="preserve">ng University </w:t>
      </w:r>
    </w:p>
    <w:p w14:paraId="661625C8" w14:textId="7B2849EB" w:rsidR="00227601" w:rsidRPr="00240084" w:rsidRDefault="00227601" w:rsidP="005478BF">
      <w:pPr>
        <w:pStyle w:val="Web"/>
        <w:numPr>
          <w:ilvl w:val="0"/>
          <w:numId w:val="11"/>
        </w:numPr>
        <w:ind w:left="851" w:hanging="851"/>
        <w:rPr>
          <w:lang w:val="en-GB"/>
        </w:rPr>
      </w:pPr>
      <w:r>
        <w:rPr>
          <w:lang w:val="en-GB"/>
        </w:rPr>
        <w:t xml:space="preserve">The regulations of </w:t>
      </w:r>
      <w:r w:rsidR="00525039">
        <w:rPr>
          <w:lang w:val="en-GB"/>
        </w:rPr>
        <w:t>Ph.D.</w:t>
      </w:r>
      <w:r>
        <w:rPr>
          <w:lang w:val="en-GB"/>
        </w:rPr>
        <w:t xml:space="preserve"> degree examination,</w:t>
      </w:r>
      <w:r>
        <w:rPr>
          <w:lang w:val="en-GB"/>
        </w:rPr>
        <w:br/>
        <w:t xml:space="preserve">(1) </w:t>
      </w:r>
      <w:r w:rsidR="005E202F">
        <w:rPr>
          <w:lang w:val="en-GB"/>
        </w:rPr>
        <w:t xml:space="preserve">The </w:t>
      </w:r>
      <w:r w:rsidR="002F0E41">
        <w:rPr>
          <w:lang w:val="en-GB"/>
        </w:rPr>
        <w:t>Examination Committee shall consist of 5 to 9 m</w:t>
      </w:r>
      <w:r w:rsidR="001537A7">
        <w:rPr>
          <w:lang w:val="en-GB"/>
        </w:rPr>
        <w:t xml:space="preserve">embers, and at least 1/3 of all </w:t>
      </w:r>
      <w:r w:rsidR="002F0E41">
        <w:rPr>
          <w:lang w:val="en-GB"/>
        </w:rPr>
        <w:t xml:space="preserve">committee members are external advisors. </w:t>
      </w:r>
      <w:r w:rsidR="007A498A">
        <w:rPr>
          <w:lang w:val="en-GB"/>
        </w:rPr>
        <w:t xml:space="preserve">The </w:t>
      </w:r>
      <w:r w:rsidR="001537A7">
        <w:rPr>
          <w:lang w:val="en-GB"/>
        </w:rPr>
        <w:t xml:space="preserve">examination committee members who </w:t>
      </w:r>
      <w:r w:rsidR="00450334">
        <w:rPr>
          <w:lang w:val="en-GB"/>
        </w:rPr>
        <w:t>specialise</w:t>
      </w:r>
      <w:r w:rsidR="001537A7">
        <w:rPr>
          <w:lang w:val="en-GB"/>
        </w:rPr>
        <w:t xml:space="preserve"> in the field </w:t>
      </w:r>
      <w:r w:rsidR="00450334">
        <w:rPr>
          <w:lang w:val="en-GB"/>
        </w:rPr>
        <w:t xml:space="preserve">and </w:t>
      </w:r>
      <w:r w:rsidR="00D56DF0">
        <w:rPr>
          <w:lang w:val="en-GB"/>
        </w:rPr>
        <w:t xml:space="preserve">are qualified as the assessment committee members of the same </w:t>
      </w:r>
      <w:r w:rsidR="00525039">
        <w:rPr>
          <w:lang w:val="en-GB"/>
        </w:rPr>
        <w:t>Ph.D.</w:t>
      </w:r>
      <w:r w:rsidR="00D56DF0">
        <w:rPr>
          <w:lang w:val="en-GB"/>
        </w:rPr>
        <w:t xml:space="preserve"> thesis will be selected by the department and signed by the principle as approval. The thesis advisor shall not be the </w:t>
      </w:r>
      <w:r w:rsidR="00AC6126">
        <w:rPr>
          <w:lang w:val="en-GB"/>
        </w:rPr>
        <w:t>chairman of the committee.</w:t>
      </w:r>
      <w:r w:rsidR="00D56DF0">
        <w:rPr>
          <w:lang w:val="en-GB"/>
        </w:rPr>
        <w:t xml:space="preserve">   </w:t>
      </w:r>
      <w:r w:rsidR="005C6B75">
        <w:rPr>
          <w:lang w:val="en-GB"/>
        </w:rPr>
        <w:br/>
        <w:t xml:space="preserve">(2) The full mark is 100 points and the passing grade is 70 points for the degree examination. The grade can only be marked once and shall be the </w:t>
      </w:r>
      <w:r w:rsidR="00AA1C25">
        <w:rPr>
          <w:lang w:val="en-GB"/>
        </w:rPr>
        <w:t>average</w:t>
      </w:r>
      <w:r w:rsidR="005C6B75">
        <w:rPr>
          <w:lang w:val="en-GB"/>
        </w:rPr>
        <w:t xml:space="preserve"> </w:t>
      </w:r>
      <w:r w:rsidR="00AA1C25">
        <w:rPr>
          <w:lang w:val="en-GB"/>
        </w:rPr>
        <w:t xml:space="preserve">of </w:t>
      </w:r>
      <w:r w:rsidR="005C6B75">
        <w:rPr>
          <w:lang w:val="en-GB"/>
        </w:rPr>
        <w:t>points given by every committee member.</w:t>
      </w:r>
      <w:r w:rsidR="00205B10">
        <w:rPr>
          <w:lang w:val="en-GB"/>
        </w:rPr>
        <w:t xml:space="preserve"> Only when</w:t>
      </w:r>
      <w:r w:rsidR="005C6B75">
        <w:rPr>
          <w:lang w:val="en-GB"/>
        </w:rPr>
        <w:t xml:space="preserve"> the minimum of 2/3 of </w:t>
      </w:r>
      <w:r w:rsidR="00D56DF0">
        <w:rPr>
          <w:lang w:val="en-GB"/>
        </w:rPr>
        <w:t>all committee members</w:t>
      </w:r>
      <w:r w:rsidR="005C6B75">
        <w:rPr>
          <w:lang w:val="en-GB"/>
        </w:rPr>
        <w:t xml:space="preserve"> marked the student as pass</w:t>
      </w:r>
      <w:r w:rsidR="001E3253">
        <w:rPr>
          <w:lang w:val="en-GB"/>
        </w:rPr>
        <w:t>ed</w:t>
      </w:r>
      <w:r w:rsidR="005C6B75">
        <w:rPr>
          <w:lang w:val="en-GB"/>
        </w:rPr>
        <w:t xml:space="preserve"> shall the candidate pass the exam. </w:t>
      </w:r>
      <w:r w:rsidR="00205B10">
        <w:rPr>
          <w:lang w:val="en-GB"/>
        </w:rPr>
        <w:br/>
        <w:t xml:space="preserve">(3) Students who fail to pass the degree examination </w:t>
      </w:r>
      <w:r w:rsidR="00B76446">
        <w:rPr>
          <w:lang w:val="en-GB"/>
        </w:rPr>
        <w:t xml:space="preserve">and whose term of study has </w:t>
      </w:r>
      <w:r w:rsidR="00713F05">
        <w:rPr>
          <w:lang w:val="en-GB"/>
        </w:rPr>
        <w:t xml:space="preserve">not been </w:t>
      </w:r>
      <w:r w:rsidR="007631B5">
        <w:rPr>
          <w:lang w:val="en-GB"/>
        </w:rPr>
        <w:t xml:space="preserve">exceeded can apply for the re-examination </w:t>
      </w:r>
      <w:r w:rsidR="00C75DB8">
        <w:rPr>
          <w:lang w:val="en-GB"/>
        </w:rPr>
        <w:t xml:space="preserve">in </w:t>
      </w:r>
      <w:r w:rsidR="00AA1C25">
        <w:rPr>
          <w:lang w:val="en-GB"/>
        </w:rPr>
        <w:t xml:space="preserve">the </w:t>
      </w:r>
      <w:r w:rsidR="00C75DB8">
        <w:rPr>
          <w:lang w:val="en-GB"/>
        </w:rPr>
        <w:t xml:space="preserve">next semester or academic year. </w:t>
      </w:r>
      <w:r w:rsidR="00DE0091">
        <w:rPr>
          <w:lang w:val="en-GB"/>
        </w:rPr>
        <w:t xml:space="preserve">The re-examination shall only be </w:t>
      </w:r>
      <w:r w:rsidR="00E3567D">
        <w:rPr>
          <w:lang w:val="en-GB"/>
        </w:rPr>
        <w:t>taken</w:t>
      </w:r>
      <w:r w:rsidR="00DE0091">
        <w:rPr>
          <w:lang w:val="en-GB"/>
        </w:rPr>
        <w:t xml:space="preserve"> once. If the student does not pass the examination twice, the Hea</w:t>
      </w:r>
      <w:r w:rsidR="00664688">
        <w:rPr>
          <w:lang w:val="en-GB"/>
        </w:rPr>
        <w:t xml:space="preserve">d of Department shall inform </w:t>
      </w:r>
      <w:r w:rsidR="00DE0091">
        <w:rPr>
          <w:lang w:val="en-GB"/>
        </w:rPr>
        <w:t xml:space="preserve">the Registry and </w:t>
      </w:r>
      <w:r w:rsidR="009203B2">
        <w:rPr>
          <w:lang w:val="en-GB"/>
        </w:rPr>
        <w:t xml:space="preserve">it </w:t>
      </w:r>
      <w:r w:rsidR="00970161">
        <w:rPr>
          <w:lang w:val="en-GB"/>
        </w:rPr>
        <w:t>shall be handl</w:t>
      </w:r>
      <w:r w:rsidR="001A5091">
        <w:rPr>
          <w:lang w:val="en-GB"/>
        </w:rPr>
        <w:t>ed according to related regulations.</w:t>
      </w:r>
    </w:p>
    <w:p w14:paraId="178FFDEE" w14:textId="4395173A" w:rsidR="00C42A3F" w:rsidRDefault="00C42A3F" w:rsidP="008C4560">
      <w:pPr>
        <w:pStyle w:val="Web"/>
        <w:ind w:left="912" w:hangingChars="380" w:hanging="912"/>
        <w:rPr>
          <w:rFonts w:ascii="TimesNewRomanPSMT" w:hAnsi="TimesNewRomanPSMT" w:cs="TimesNewRomanPSMT"/>
          <w:lang w:val="en-GB"/>
        </w:rPr>
      </w:pPr>
      <w:r>
        <w:rPr>
          <w:rFonts w:ascii="TimesNewRomanPSMT" w:hAnsi="TimesNewRomanPSMT" w:cs="TimesNewRomanPSMT"/>
        </w:rPr>
        <w:t xml:space="preserve">Article 7 Ph.D. </w:t>
      </w:r>
      <w:r w:rsidR="00391EE1">
        <w:rPr>
          <w:lang w:val="en-GB"/>
        </w:rPr>
        <w:t xml:space="preserve">students whose thesis advisor resigns </w:t>
      </w:r>
      <w:r w:rsidR="008C4560">
        <w:rPr>
          <w:lang w:val="en-GB"/>
        </w:rPr>
        <w:t xml:space="preserve">or retires </w:t>
      </w:r>
      <w:r w:rsidR="00391EE1">
        <w:rPr>
          <w:lang w:val="en-GB"/>
        </w:rPr>
        <w:t>during their study shall</w:t>
      </w:r>
      <w:r w:rsidR="00AA1C25">
        <w:rPr>
          <w:lang w:val="en-GB"/>
        </w:rPr>
        <w:t xml:space="preserve"> select a new thesis advisor fro</w:t>
      </w:r>
      <w:r w:rsidR="00391EE1">
        <w:rPr>
          <w:lang w:val="en-GB"/>
        </w:rPr>
        <w:t xml:space="preserve">m the group in which they are enrolled, and the original thesis advisor can be the co-advisor. The above mentioned shall be reported to the </w:t>
      </w:r>
      <w:r w:rsidR="00AA1C25">
        <w:rPr>
          <w:lang w:val="en-GB"/>
        </w:rPr>
        <w:t>Department Affairs Meeting</w:t>
      </w:r>
      <w:r w:rsidR="008C3B78">
        <w:rPr>
          <w:lang w:val="en-GB"/>
        </w:rPr>
        <w:t xml:space="preserve">. The Head of Department will coordinate shall there be other circumstances. </w:t>
      </w:r>
    </w:p>
    <w:p w14:paraId="11C4AEFC" w14:textId="482BEBFD" w:rsidR="002B1DB0" w:rsidRDefault="007223C9" w:rsidP="007223C9">
      <w:pPr>
        <w:pStyle w:val="Web"/>
        <w:ind w:left="912" w:hangingChars="380" w:hanging="912"/>
        <w:rPr>
          <w:rFonts w:ascii="TimesNewRomanPSMT" w:hAnsi="TimesNewRomanPSMT" w:cs="TimesNewRomanPSMT"/>
          <w:lang w:val="en-GB"/>
        </w:rPr>
      </w:pPr>
      <w:r>
        <w:rPr>
          <w:rFonts w:ascii="TimesNewRomanPSMT" w:hAnsi="TimesNewRomanPSMT" w:cs="TimesNewRomanPSMT"/>
        </w:rPr>
        <w:t xml:space="preserve">Article 8 Ph.D. </w:t>
      </w:r>
      <w:r w:rsidRPr="007223C9">
        <w:rPr>
          <w:rFonts w:ascii="TimesNewRomanPSMT" w:hAnsi="TimesNewRomanPSMT" w:cs="TimesNewRomanPSMT"/>
        </w:rPr>
        <w:t xml:space="preserve">students </w:t>
      </w:r>
      <w:r w:rsidR="00050171">
        <w:rPr>
          <w:rFonts w:ascii="TimesNewRomanPSMT" w:hAnsi="TimesNewRomanPSMT" w:cs="TimesNewRomanPSMT"/>
        </w:rPr>
        <w:t xml:space="preserve">who </w:t>
      </w:r>
      <w:r w:rsidR="00050171">
        <w:rPr>
          <w:rFonts w:ascii="TimesNewRomanPSMT" w:hAnsi="TimesNewRomanPSMT" w:cs="TimesNewRomanPSMT"/>
          <w:lang w:val="en-GB"/>
        </w:rPr>
        <w:t xml:space="preserve">fail to complete the doctoral degree </w:t>
      </w:r>
      <w:r w:rsidR="00790087">
        <w:rPr>
          <w:rFonts w:ascii="TimesNewRomanPSMT" w:hAnsi="TimesNewRomanPSMT" w:cs="TimesNewRomanPSMT"/>
          <w:lang w:val="en-GB"/>
        </w:rPr>
        <w:t>and are dismissed from the university shall retake the entrance examination to be matriculated again</w:t>
      </w:r>
      <w:r w:rsidRPr="007223C9">
        <w:rPr>
          <w:rFonts w:ascii="TimesNewRomanPSMT" w:hAnsi="TimesNewRomanPSMT" w:cs="TimesNewRomanPSMT"/>
        </w:rPr>
        <w:t>.</w:t>
      </w:r>
      <w:r w:rsidR="00790087">
        <w:rPr>
          <w:rFonts w:ascii="TimesNewRomanPSMT" w:hAnsi="TimesNewRomanPSMT" w:cs="TimesNewRomanPSMT"/>
        </w:rPr>
        <w:t xml:space="preserve"> According to Article 3 in </w:t>
      </w:r>
      <w:r w:rsidR="00790087">
        <w:rPr>
          <w:rFonts w:ascii="TimesNewRomanPSMT" w:hAnsi="TimesNewRomanPSMT" w:cs="TimesNewRomanPSMT"/>
          <w:lang w:val="en-GB"/>
        </w:rPr>
        <w:t>National Chen</w:t>
      </w:r>
      <w:r w:rsidR="004202C2">
        <w:rPr>
          <w:rFonts w:ascii="TimesNewRomanPSMT" w:hAnsi="TimesNewRomanPSMT" w:cs="TimesNewRomanPSMT"/>
          <w:lang w:val="en-GB"/>
        </w:rPr>
        <w:t>g Kung University Regulatio</w:t>
      </w:r>
      <w:bookmarkStart w:id="0" w:name="_GoBack"/>
      <w:bookmarkEnd w:id="0"/>
      <w:r w:rsidR="004202C2">
        <w:rPr>
          <w:rFonts w:ascii="TimesNewRomanPSMT" w:hAnsi="TimesNewRomanPSMT" w:cs="TimesNewRomanPSMT"/>
          <w:lang w:val="en-GB"/>
        </w:rPr>
        <w:t>ns for</w:t>
      </w:r>
      <w:r w:rsidR="00790087">
        <w:rPr>
          <w:rFonts w:ascii="TimesNewRomanPSMT" w:hAnsi="TimesNewRomanPSMT" w:cs="TimesNewRomanPSMT"/>
          <w:lang w:val="en-GB"/>
        </w:rPr>
        <w:t xml:space="preserve"> Course Credit Waiver</w:t>
      </w:r>
      <w:r w:rsidR="004202C2">
        <w:rPr>
          <w:rFonts w:ascii="TimesNewRomanPSMT" w:hAnsi="TimesNewRomanPSMT" w:cs="TimesNewRomanPSMT"/>
          <w:lang w:val="en-GB"/>
        </w:rPr>
        <w:t xml:space="preserve"> and Transference, students who are rematriculated can waiver </w:t>
      </w:r>
      <w:r w:rsidR="00D85CBC">
        <w:rPr>
          <w:rFonts w:ascii="TimesNewRomanPSMT" w:hAnsi="TimesNewRomanPSMT" w:cs="TimesNewRomanPSMT"/>
          <w:lang w:val="en-GB"/>
        </w:rPr>
        <w:t xml:space="preserve">all </w:t>
      </w:r>
      <w:r w:rsidR="004202C2">
        <w:rPr>
          <w:rFonts w:ascii="TimesNewRomanPSMT" w:hAnsi="TimesNewRomanPSMT" w:cs="TimesNewRomanPSMT"/>
          <w:lang w:val="en-GB"/>
        </w:rPr>
        <w:t xml:space="preserve">the credits </w:t>
      </w:r>
      <w:r w:rsidR="009D706D">
        <w:rPr>
          <w:rFonts w:ascii="TimesNewRomanPSMT" w:hAnsi="TimesNewRomanPSMT" w:cs="TimesNewRomanPSMT"/>
          <w:lang w:val="en-GB"/>
        </w:rPr>
        <w:t xml:space="preserve">they had obtained. </w:t>
      </w:r>
      <w:r w:rsidR="00D85CBC">
        <w:rPr>
          <w:rFonts w:ascii="TimesNewRomanPSMT" w:hAnsi="TimesNewRomanPSMT" w:cs="TimesNewRomanPSMT"/>
          <w:lang w:val="en-GB"/>
        </w:rPr>
        <w:t xml:space="preserve">In addition, the qualification of Ph.D. candidate and </w:t>
      </w:r>
      <w:r w:rsidR="00B20F81">
        <w:rPr>
          <w:rFonts w:ascii="TimesNewRomanPSMT" w:hAnsi="TimesNewRomanPSMT" w:cs="TimesNewRomanPSMT"/>
          <w:lang w:val="en-GB"/>
        </w:rPr>
        <w:t xml:space="preserve">the academic achievements obtained in the name of National Cheng Kung University </w:t>
      </w:r>
      <w:r w:rsidR="00944EC3">
        <w:rPr>
          <w:rFonts w:ascii="TimesNewRomanPSMT" w:hAnsi="TimesNewRomanPSMT" w:cs="TimesNewRomanPSMT"/>
          <w:lang w:val="en-GB"/>
        </w:rPr>
        <w:t>with name of professors in our department (resigned and retired professors are included)</w:t>
      </w:r>
      <w:r w:rsidR="00D85CBC">
        <w:rPr>
          <w:rFonts w:ascii="TimesNewRomanPSMT" w:hAnsi="TimesNewRomanPSMT" w:cs="TimesNewRomanPSMT"/>
          <w:lang w:val="en-GB"/>
        </w:rPr>
        <w:t xml:space="preserve"> </w:t>
      </w:r>
      <w:r w:rsidR="00944EC3">
        <w:rPr>
          <w:rFonts w:ascii="TimesNewRomanPSMT" w:hAnsi="TimesNewRomanPSMT" w:cs="TimesNewRomanPSMT"/>
          <w:lang w:val="en-GB"/>
        </w:rPr>
        <w:t>listed shall be approved by our department.</w:t>
      </w:r>
      <w:r w:rsidR="00790087">
        <w:rPr>
          <w:rFonts w:ascii="TimesNewRomanPSMT" w:hAnsi="TimesNewRomanPSMT" w:cs="TimesNewRomanPSMT"/>
          <w:lang w:val="en-GB"/>
        </w:rPr>
        <w:t xml:space="preserve"> </w:t>
      </w:r>
    </w:p>
    <w:p w14:paraId="48CE6A79" w14:textId="0ADD387E" w:rsidR="0076075C" w:rsidRPr="00100D28" w:rsidRDefault="00944EC3" w:rsidP="0076075C">
      <w:pPr>
        <w:pStyle w:val="Web"/>
        <w:ind w:left="912" w:hangingChars="380" w:hanging="912"/>
        <w:rPr>
          <w:lang w:val="en-GB"/>
        </w:rPr>
      </w:pPr>
      <w:r>
        <w:rPr>
          <w:rFonts w:ascii="TimesNewRomanPSMT" w:hAnsi="TimesNewRomanPSMT" w:cs="TimesNewRomanPSMT"/>
        </w:rPr>
        <w:t>Article 9</w:t>
      </w:r>
      <w:r w:rsidR="0076075C">
        <w:rPr>
          <w:rFonts w:ascii="TimesNewRomanPSMT" w:hAnsi="TimesNewRomanPSMT" w:cs="TimesNewRomanPSMT"/>
          <w:lang w:val="en-GB"/>
        </w:rPr>
        <w:t xml:space="preserve"> </w:t>
      </w:r>
      <w:r w:rsidR="0076075C">
        <w:rPr>
          <w:rFonts w:ascii="TimesNewRomanPSMT" w:hAnsi="TimesNewRomanPSMT" w:cs="TimesNewRomanPSMT"/>
        </w:rPr>
        <w:t>Matters not addressed in this regulation shall be conducted in accordance with the NCKU Graduate Student Policies and Rules, NCKU Rules and Regulations of Graduation Examination for Graduate Students and other related regulations.</w:t>
      </w:r>
      <w:r w:rsidR="00100D28">
        <w:rPr>
          <w:rFonts w:ascii="TimesNewRomanPSMT" w:hAnsi="TimesNewRomanPSMT" w:cs="TimesNewRomanPSMT"/>
          <w:lang w:val="en-GB"/>
        </w:rPr>
        <w:t xml:space="preserve"> </w:t>
      </w:r>
      <w:r w:rsidR="009C4463">
        <w:rPr>
          <w:rFonts w:ascii="TimesNewRomanPSMT" w:hAnsi="TimesNewRomanPSMT" w:cs="TimesNewRomanPSMT"/>
          <w:lang w:val="en-GB"/>
        </w:rPr>
        <w:t xml:space="preserve">Shall there be any doubt, the Curriculum Committee of the Department will </w:t>
      </w:r>
      <w:r w:rsidR="009E7DC9">
        <w:rPr>
          <w:rFonts w:ascii="TimesNewRomanPSMT" w:hAnsi="TimesNewRomanPSMT" w:cs="TimesNewRomanPSMT"/>
          <w:lang w:val="en-GB"/>
        </w:rPr>
        <w:t>make the decision.</w:t>
      </w:r>
    </w:p>
    <w:p w14:paraId="57D4FE8F" w14:textId="5E5445ED" w:rsidR="007E62CE" w:rsidRDefault="006A7A7B" w:rsidP="001D71B1">
      <w:pPr>
        <w:pStyle w:val="Web"/>
        <w:ind w:left="960" w:hangingChars="400" w:hanging="960"/>
        <w:rPr>
          <w:rFonts w:ascii="TimesNewRomanPSMT" w:hAnsi="TimesNewRomanPSMT" w:cs="TimesNewRomanPSMT"/>
          <w:lang w:val="en-GB"/>
        </w:rPr>
      </w:pPr>
      <w:r>
        <w:rPr>
          <w:rFonts w:ascii="TimesNewRomanPSMT" w:hAnsi="TimesNewRomanPSMT" w:cs="TimesNewRomanPSMT"/>
        </w:rPr>
        <w:t>Article 10</w:t>
      </w:r>
      <w:r>
        <w:rPr>
          <w:rFonts w:ascii="TimesNewRomanPSMT" w:hAnsi="TimesNewRomanPSMT" w:cs="TimesNewRomanPSMT"/>
          <w:lang w:val="en-GB"/>
        </w:rPr>
        <w:t xml:space="preserve"> </w:t>
      </w:r>
      <w:r>
        <w:rPr>
          <w:rFonts w:ascii="TimesNewRomanPSMT" w:hAnsi="TimesNewRomanPSMT" w:cs="TimesNewRomanPSMT"/>
        </w:rPr>
        <w:t xml:space="preserve">The content of this regulation is to be announced after the approval of Department Affairs Meeting, and implemented from </w:t>
      </w:r>
      <w:r>
        <w:rPr>
          <w:rFonts w:ascii="TimesNewRomanPSMT" w:hAnsi="TimesNewRomanPSMT" w:cs="TimesNewRomanPSMT"/>
          <w:lang w:val="en-GB"/>
        </w:rPr>
        <w:t xml:space="preserve">academic year of 107. </w:t>
      </w:r>
      <w:r>
        <w:rPr>
          <w:rFonts w:ascii="TimesNewRomanPSMT" w:hAnsi="TimesNewRomanPSMT" w:cs="TimesNewRomanPSMT"/>
        </w:rPr>
        <w:t xml:space="preserve">The same procedure will be followed when revisions are made to the above. </w:t>
      </w:r>
    </w:p>
    <w:p w14:paraId="620B77ED" w14:textId="77777777" w:rsidR="007E62CE" w:rsidRDefault="007E62CE">
      <w:pPr>
        <w:widowControl/>
        <w:rPr>
          <w:rFonts w:ascii="TimesNewRomanPSMT" w:hAnsi="TimesNewRomanPSMT" w:cs="TimesNewRomanPSMT"/>
          <w:kern w:val="0"/>
          <w:lang w:val="en-GB"/>
        </w:rPr>
      </w:pPr>
      <w:r>
        <w:rPr>
          <w:rFonts w:ascii="TimesNewRomanPSMT" w:hAnsi="TimesNewRomanPSMT" w:cs="TimesNewRomanPSMT"/>
          <w:lang w:val="en-GB"/>
        </w:rPr>
        <w:br w:type="page"/>
      </w:r>
    </w:p>
    <w:p w14:paraId="7E5A03E4" w14:textId="20CA406C" w:rsidR="007355A2" w:rsidRDefault="00A636B3" w:rsidP="001D71B1">
      <w:pPr>
        <w:pStyle w:val="Web"/>
        <w:ind w:left="960" w:hangingChars="400" w:hanging="960"/>
        <w:rPr>
          <w:lang w:val="en-GB"/>
        </w:rPr>
      </w:pPr>
      <w:r>
        <w:rPr>
          <w:lang w:val="en-GB"/>
        </w:rPr>
        <w:t>Appendix I</w:t>
      </w:r>
    </w:p>
    <w:tbl>
      <w:tblPr>
        <w:tblStyle w:val="3-3"/>
        <w:tblW w:w="0" w:type="auto"/>
        <w:tblLook w:val="04A0" w:firstRow="1" w:lastRow="0" w:firstColumn="1" w:lastColumn="0" w:noHBand="0" w:noVBand="1"/>
      </w:tblPr>
      <w:tblGrid>
        <w:gridCol w:w="8290"/>
      </w:tblGrid>
      <w:tr w:rsidR="00A636B3" w14:paraId="09FE9912" w14:textId="77777777" w:rsidTr="00A63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12380403" w14:textId="1B835003" w:rsidR="00A636B3" w:rsidRDefault="00A636B3" w:rsidP="001D71B1">
            <w:pPr>
              <w:pStyle w:val="Web"/>
              <w:rPr>
                <w:lang w:val="en-GB"/>
              </w:rPr>
            </w:pPr>
            <w:r w:rsidRPr="00A636B3">
              <w:rPr>
                <w:b w:val="0"/>
                <w:bCs w:val="0"/>
                <w:color w:val="auto"/>
                <w:lang w:val="en-GB"/>
              </w:rPr>
              <w:t xml:space="preserve">Important </w:t>
            </w:r>
            <w:r w:rsidR="00D71687">
              <w:rPr>
                <w:b w:val="0"/>
                <w:bCs w:val="0"/>
                <w:color w:val="auto"/>
                <w:lang w:val="en-GB"/>
              </w:rPr>
              <w:t>international c</w:t>
            </w:r>
            <w:r w:rsidRPr="00A636B3">
              <w:rPr>
                <w:b w:val="0"/>
                <w:bCs w:val="0"/>
                <w:color w:val="auto"/>
                <w:lang w:val="en-GB"/>
              </w:rPr>
              <w:t>onferences in the field of industrial design</w:t>
            </w:r>
          </w:p>
        </w:tc>
      </w:tr>
      <w:tr w:rsidR="00A636B3" w14:paraId="3087AFE9" w14:textId="77777777" w:rsidTr="00A63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074300F0" w14:textId="21A288BA" w:rsidR="00A636B3" w:rsidRDefault="00D71687" w:rsidP="001D71B1">
            <w:pPr>
              <w:pStyle w:val="Web"/>
              <w:rPr>
                <w:lang w:val="en-GB"/>
              </w:rPr>
            </w:pPr>
            <w:r>
              <w:rPr>
                <w:b w:val="0"/>
                <w:bCs w:val="0"/>
                <w:lang w:val="en-GB"/>
              </w:rPr>
              <w:t>International c</w:t>
            </w:r>
            <w:r w:rsidR="00A636B3" w:rsidRPr="00A636B3">
              <w:rPr>
                <w:b w:val="0"/>
                <w:bCs w:val="0"/>
                <w:lang w:val="en-GB"/>
              </w:rPr>
              <w:t>onferences</w:t>
            </w:r>
            <w:r w:rsidR="00A636B3">
              <w:rPr>
                <w:b w:val="0"/>
                <w:bCs w:val="0"/>
                <w:lang w:val="en-GB"/>
              </w:rPr>
              <w:t xml:space="preserve"> held by International Association of Societies of Design Research (IASDR)</w:t>
            </w:r>
          </w:p>
        </w:tc>
      </w:tr>
      <w:tr w:rsidR="00A636B3" w14:paraId="677002B2" w14:textId="77777777" w:rsidTr="00A636B3">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60744460" w14:textId="5DF90926" w:rsidR="00A636B3" w:rsidRDefault="00D71687" w:rsidP="001D71B1">
            <w:pPr>
              <w:pStyle w:val="Web"/>
              <w:rPr>
                <w:lang w:val="en-GB"/>
              </w:rPr>
            </w:pPr>
            <w:r>
              <w:rPr>
                <w:b w:val="0"/>
                <w:bCs w:val="0"/>
                <w:lang w:val="en-GB"/>
              </w:rPr>
              <w:t>International c</w:t>
            </w:r>
            <w:r w:rsidR="00A636B3" w:rsidRPr="00A636B3">
              <w:rPr>
                <w:b w:val="0"/>
                <w:bCs w:val="0"/>
                <w:lang w:val="en-GB"/>
              </w:rPr>
              <w:t>onferences</w:t>
            </w:r>
            <w:r w:rsidR="00A636B3">
              <w:rPr>
                <w:b w:val="0"/>
                <w:bCs w:val="0"/>
                <w:lang w:val="en-GB"/>
              </w:rPr>
              <w:t xml:space="preserve"> held by Design Research Society (DRS)</w:t>
            </w:r>
          </w:p>
        </w:tc>
      </w:tr>
      <w:tr w:rsidR="00A636B3" w14:paraId="3EFBED51" w14:textId="77777777" w:rsidTr="00A63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4F244F1D" w14:textId="1117E8EC" w:rsidR="00A636B3" w:rsidRDefault="00D71687" w:rsidP="001D71B1">
            <w:pPr>
              <w:pStyle w:val="Web"/>
              <w:rPr>
                <w:lang w:val="en-GB"/>
              </w:rPr>
            </w:pPr>
            <w:r>
              <w:rPr>
                <w:b w:val="0"/>
                <w:bCs w:val="0"/>
                <w:lang w:val="en-GB"/>
              </w:rPr>
              <w:t>International c</w:t>
            </w:r>
            <w:r w:rsidR="00A636B3" w:rsidRPr="00A636B3">
              <w:rPr>
                <w:b w:val="0"/>
                <w:bCs w:val="0"/>
                <w:lang w:val="en-GB"/>
              </w:rPr>
              <w:t>onferences</w:t>
            </w:r>
            <w:r w:rsidR="00A636B3">
              <w:rPr>
                <w:b w:val="0"/>
                <w:bCs w:val="0"/>
                <w:lang w:val="en-GB"/>
              </w:rPr>
              <w:t xml:space="preserve"> held by International Council of Societies of Industrial Design (ICSID)</w:t>
            </w:r>
          </w:p>
        </w:tc>
      </w:tr>
      <w:tr w:rsidR="00A636B3" w14:paraId="6DBB5DA8" w14:textId="77777777" w:rsidTr="00A636B3">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61CC17D6" w14:textId="476C064F" w:rsidR="00A636B3" w:rsidRDefault="00D71687" w:rsidP="001D71B1">
            <w:pPr>
              <w:pStyle w:val="Web"/>
              <w:rPr>
                <w:lang w:val="en-GB"/>
              </w:rPr>
            </w:pPr>
            <w:r>
              <w:rPr>
                <w:b w:val="0"/>
                <w:bCs w:val="0"/>
                <w:lang w:val="en-GB"/>
              </w:rPr>
              <w:t>International c</w:t>
            </w:r>
            <w:r w:rsidR="00A636B3" w:rsidRPr="00A636B3">
              <w:rPr>
                <w:b w:val="0"/>
                <w:bCs w:val="0"/>
                <w:lang w:val="en-GB"/>
              </w:rPr>
              <w:t>onferences</w:t>
            </w:r>
            <w:r w:rsidR="00A636B3">
              <w:rPr>
                <w:b w:val="0"/>
                <w:bCs w:val="0"/>
                <w:lang w:val="en-GB"/>
              </w:rPr>
              <w:t xml:space="preserve"> held by World Design Organisation (WDO)</w:t>
            </w:r>
          </w:p>
        </w:tc>
      </w:tr>
      <w:tr w:rsidR="00A636B3" w14:paraId="7FDD5F55" w14:textId="77777777" w:rsidTr="00DA1B5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4804EBF8" w14:textId="6972BD15" w:rsidR="00A636B3" w:rsidRDefault="00D71687" w:rsidP="001D71B1">
            <w:pPr>
              <w:pStyle w:val="Web"/>
              <w:rPr>
                <w:lang w:val="en-GB"/>
              </w:rPr>
            </w:pPr>
            <w:r>
              <w:rPr>
                <w:b w:val="0"/>
                <w:bCs w:val="0"/>
                <w:lang w:val="en-GB"/>
              </w:rPr>
              <w:t>International c</w:t>
            </w:r>
            <w:r w:rsidR="00A636B3" w:rsidRPr="00A636B3">
              <w:rPr>
                <w:b w:val="0"/>
                <w:bCs w:val="0"/>
                <w:lang w:val="en-GB"/>
              </w:rPr>
              <w:t>onferences</w:t>
            </w:r>
            <w:r w:rsidR="00A636B3">
              <w:rPr>
                <w:b w:val="0"/>
                <w:bCs w:val="0"/>
                <w:lang w:val="en-GB"/>
              </w:rPr>
              <w:t xml:space="preserve"> held </w:t>
            </w:r>
            <w:r w:rsidR="00DA1B57">
              <w:rPr>
                <w:b w:val="0"/>
                <w:bCs w:val="0"/>
                <w:lang w:val="en-GB"/>
              </w:rPr>
              <w:t xml:space="preserve">or co-organised </w:t>
            </w:r>
            <w:r w:rsidR="00A636B3">
              <w:rPr>
                <w:b w:val="0"/>
                <w:bCs w:val="0"/>
                <w:lang w:val="en-GB"/>
              </w:rPr>
              <w:t>by</w:t>
            </w:r>
            <w:r w:rsidR="00DA1B57">
              <w:rPr>
                <w:b w:val="0"/>
                <w:bCs w:val="0"/>
                <w:lang w:val="en-GB"/>
              </w:rPr>
              <w:t xml:space="preserve"> Chinese Institute of Design (CID)</w:t>
            </w:r>
            <w:r w:rsidR="00790D38">
              <w:rPr>
                <w:b w:val="0"/>
                <w:bCs w:val="0"/>
                <w:lang w:val="en-GB"/>
              </w:rPr>
              <w:t>, whose oral presentation shall be given in English</w:t>
            </w:r>
            <w:r w:rsidR="00DA1B57">
              <w:rPr>
                <w:b w:val="0"/>
                <w:bCs w:val="0"/>
                <w:lang w:val="en-GB"/>
              </w:rPr>
              <w:t xml:space="preserve"> </w:t>
            </w:r>
          </w:p>
        </w:tc>
      </w:tr>
    </w:tbl>
    <w:p w14:paraId="74439265" w14:textId="585E08FC" w:rsidR="00D71687" w:rsidRDefault="00D71687" w:rsidP="00D71687">
      <w:pPr>
        <w:pStyle w:val="Web"/>
        <w:ind w:left="960" w:hangingChars="400" w:hanging="960"/>
        <w:rPr>
          <w:lang w:val="en-GB"/>
        </w:rPr>
      </w:pPr>
      <w:r>
        <w:rPr>
          <w:lang w:val="en-GB"/>
        </w:rPr>
        <w:t>Appendix II</w:t>
      </w:r>
    </w:p>
    <w:tbl>
      <w:tblPr>
        <w:tblStyle w:val="3-3"/>
        <w:tblW w:w="0" w:type="auto"/>
        <w:tblLook w:val="04A0" w:firstRow="1" w:lastRow="0" w:firstColumn="1" w:lastColumn="0" w:noHBand="0" w:noVBand="1"/>
      </w:tblPr>
      <w:tblGrid>
        <w:gridCol w:w="8290"/>
      </w:tblGrid>
      <w:tr w:rsidR="00D71687" w14:paraId="3B7C0A9A" w14:textId="77777777" w:rsidTr="00D433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5F542E2B" w14:textId="11A12778" w:rsidR="00D71687" w:rsidRDefault="00D71687" w:rsidP="00D71687">
            <w:pPr>
              <w:pStyle w:val="Web"/>
              <w:rPr>
                <w:lang w:val="en-GB"/>
              </w:rPr>
            </w:pPr>
            <w:r w:rsidRPr="00A636B3">
              <w:rPr>
                <w:b w:val="0"/>
                <w:bCs w:val="0"/>
                <w:color w:val="auto"/>
                <w:lang w:val="en-GB"/>
              </w:rPr>
              <w:t xml:space="preserve">Important </w:t>
            </w:r>
            <w:r>
              <w:rPr>
                <w:b w:val="0"/>
                <w:bCs w:val="0"/>
                <w:color w:val="auto"/>
                <w:lang w:val="en-GB"/>
              </w:rPr>
              <w:t>i</w:t>
            </w:r>
            <w:r w:rsidRPr="00A636B3">
              <w:rPr>
                <w:b w:val="0"/>
                <w:bCs w:val="0"/>
                <w:color w:val="auto"/>
                <w:lang w:val="en-GB"/>
              </w:rPr>
              <w:t>nternational</w:t>
            </w:r>
            <w:r>
              <w:rPr>
                <w:b w:val="0"/>
                <w:bCs w:val="0"/>
                <w:color w:val="auto"/>
                <w:lang w:val="en-GB"/>
              </w:rPr>
              <w:t xml:space="preserve"> </w:t>
            </w:r>
            <w:r w:rsidRPr="00A636B3">
              <w:rPr>
                <w:b w:val="0"/>
                <w:bCs w:val="0"/>
                <w:color w:val="auto"/>
                <w:lang w:val="en-GB"/>
              </w:rPr>
              <w:t>industrial design</w:t>
            </w:r>
            <w:r>
              <w:rPr>
                <w:b w:val="0"/>
                <w:bCs w:val="0"/>
                <w:color w:val="auto"/>
                <w:lang w:val="en-GB"/>
              </w:rPr>
              <w:t xml:space="preserve"> magazines</w:t>
            </w:r>
            <w:r w:rsidRPr="00A636B3">
              <w:rPr>
                <w:b w:val="0"/>
                <w:bCs w:val="0"/>
                <w:color w:val="auto"/>
                <w:lang w:val="en-GB"/>
              </w:rPr>
              <w:t xml:space="preserve"> </w:t>
            </w:r>
            <w:r>
              <w:rPr>
                <w:b w:val="0"/>
                <w:bCs w:val="0"/>
                <w:color w:val="auto"/>
                <w:lang w:val="en-GB"/>
              </w:rPr>
              <w:t>and journals</w:t>
            </w:r>
          </w:p>
        </w:tc>
      </w:tr>
      <w:tr w:rsidR="00D71687" w14:paraId="09DE4730" w14:textId="77777777" w:rsidTr="00D4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20AF8DC3" w14:textId="081DAE1A" w:rsidR="00D71687" w:rsidRDefault="00D71687" w:rsidP="00D4331B">
            <w:pPr>
              <w:pStyle w:val="Web"/>
              <w:rPr>
                <w:lang w:val="en-GB"/>
              </w:rPr>
            </w:pPr>
            <w:r>
              <w:rPr>
                <w:b w:val="0"/>
                <w:bCs w:val="0"/>
                <w:lang w:val="en-GB"/>
              </w:rPr>
              <w:t xml:space="preserve">Form: </w:t>
            </w:r>
            <w:proofErr w:type="spellStart"/>
            <w:r>
              <w:rPr>
                <w:b w:val="0"/>
                <w:bCs w:val="0"/>
                <w:lang w:val="en-GB"/>
              </w:rPr>
              <w:t>Zeitschrift</w:t>
            </w:r>
            <w:proofErr w:type="spellEnd"/>
            <w:r>
              <w:rPr>
                <w:b w:val="0"/>
                <w:bCs w:val="0"/>
                <w:lang w:val="en-GB"/>
              </w:rPr>
              <w:t xml:space="preserve"> fur </w:t>
            </w:r>
            <w:proofErr w:type="spellStart"/>
            <w:r>
              <w:rPr>
                <w:b w:val="0"/>
                <w:bCs w:val="0"/>
                <w:lang w:val="en-GB"/>
              </w:rPr>
              <w:t>Gestaltung</w:t>
            </w:r>
            <w:proofErr w:type="spellEnd"/>
            <w:r>
              <w:rPr>
                <w:b w:val="0"/>
                <w:bCs w:val="0"/>
                <w:lang w:val="en-GB"/>
              </w:rPr>
              <w:t xml:space="preserve"> ( ISSN 0015-7678)</w:t>
            </w:r>
          </w:p>
        </w:tc>
      </w:tr>
      <w:tr w:rsidR="00D71687" w14:paraId="378E9D0D" w14:textId="77777777" w:rsidTr="00D4331B">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2F5DABA5" w14:textId="00820155" w:rsidR="00D71687" w:rsidRDefault="00D71687" w:rsidP="00D4331B">
            <w:pPr>
              <w:pStyle w:val="Web"/>
              <w:rPr>
                <w:lang w:val="en-GB"/>
              </w:rPr>
            </w:pPr>
            <w:r>
              <w:rPr>
                <w:b w:val="0"/>
                <w:bCs w:val="0"/>
                <w:lang w:val="en-GB"/>
              </w:rPr>
              <w:t>Design Management Review (ISSN 1948-7169)</w:t>
            </w:r>
          </w:p>
        </w:tc>
      </w:tr>
      <w:tr w:rsidR="00D71687" w14:paraId="2E509F9D" w14:textId="77777777" w:rsidTr="00D4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752BD9D4" w14:textId="2489DFDE" w:rsidR="00D71687" w:rsidRDefault="00D71687" w:rsidP="00D4331B">
            <w:pPr>
              <w:pStyle w:val="Web"/>
              <w:rPr>
                <w:lang w:val="en-GB"/>
              </w:rPr>
            </w:pPr>
            <w:r>
              <w:rPr>
                <w:b w:val="0"/>
                <w:bCs w:val="0"/>
                <w:lang w:val="en-GB"/>
              </w:rPr>
              <w:t>Nikkei Design (ISSN 0913-3429)</w:t>
            </w:r>
          </w:p>
        </w:tc>
      </w:tr>
    </w:tbl>
    <w:p w14:paraId="785BBE0E" w14:textId="5525EE54" w:rsidR="00D71687" w:rsidRDefault="00D71687" w:rsidP="00D71687">
      <w:pPr>
        <w:pStyle w:val="Web"/>
        <w:ind w:left="960" w:hangingChars="400" w:hanging="960"/>
        <w:rPr>
          <w:lang w:val="en-GB"/>
        </w:rPr>
      </w:pPr>
      <w:r>
        <w:rPr>
          <w:lang w:val="en-GB"/>
        </w:rPr>
        <w:t>Appendix III</w:t>
      </w:r>
    </w:p>
    <w:tbl>
      <w:tblPr>
        <w:tblStyle w:val="3-3"/>
        <w:tblW w:w="0" w:type="auto"/>
        <w:tblLook w:val="04A0" w:firstRow="1" w:lastRow="0" w:firstColumn="1" w:lastColumn="0" w:noHBand="0" w:noVBand="1"/>
      </w:tblPr>
      <w:tblGrid>
        <w:gridCol w:w="8290"/>
      </w:tblGrid>
      <w:tr w:rsidR="00D71687" w14:paraId="2C24D9C9" w14:textId="77777777" w:rsidTr="00D433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729729A0" w14:textId="3C86294D" w:rsidR="00D71687" w:rsidRDefault="00D71687" w:rsidP="00D71687">
            <w:pPr>
              <w:pStyle w:val="Web"/>
              <w:rPr>
                <w:lang w:val="en-GB"/>
              </w:rPr>
            </w:pPr>
            <w:r>
              <w:rPr>
                <w:b w:val="0"/>
                <w:bCs w:val="0"/>
                <w:color w:val="auto"/>
                <w:lang w:val="en-GB"/>
              </w:rPr>
              <w:t>International design awards</w:t>
            </w:r>
          </w:p>
        </w:tc>
      </w:tr>
      <w:tr w:rsidR="00D71687" w14:paraId="1AFD2DCB" w14:textId="77777777" w:rsidTr="00D4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1CC3B4D6" w14:textId="48157D84" w:rsidR="00D71687" w:rsidRDefault="00D71687" w:rsidP="00D4331B">
            <w:pPr>
              <w:pStyle w:val="Web"/>
              <w:rPr>
                <w:lang w:val="en-GB"/>
              </w:rPr>
            </w:pPr>
            <w:r>
              <w:rPr>
                <w:b w:val="0"/>
                <w:bCs w:val="0"/>
                <w:lang w:val="en-GB"/>
              </w:rPr>
              <w:t>Golden Pin Design Award</w:t>
            </w:r>
          </w:p>
        </w:tc>
      </w:tr>
      <w:tr w:rsidR="00D71687" w14:paraId="0D977D2D" w14:textId="77777777" w:rsidTr="00D4331B">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7DD27320" w14:textId="0758DC51" w:rsidR="00D71687" w:rsidRDefault="00D71687" w:rsidP="00D4331B">
            <w:pPr>
              <w:pStyle w:val="Web"/>
              <w:rPr>
                <w:lang w:val="en-GB"/>
              </w:rPr>
            </w:pPr>
            <w:r>
              <w:rPr>
                <w:b w:val="0"/>
                <w:bCs w:val="0"/>
                <w:lang w:val="en-GB"/>
              </w:rPr>
              <w:t>Good Design Award</w:t>
            </w:r>
          </w:p>
        </w:tc>
      </w:tr>
      <w:tr w:rsidR="00D71687" w14:paraId="1BF18EAB" w14:textId="77777777" w:rsidTr="00D4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07A9E637" w14:textId="288B4E2D" w:rsidR="00D71687" w:rsidRDefault="00D71687" w:rsidP="00D4331B">
            <w:pPr>
              <w:pStyle w:val="Web"/>
              <w:rPr>
                <w:lang w:val="en-GB"/>
              </w:rPr>
            </w:pPr>
            <w:proofErr w:type="spellStart"/>
            <w:r>
              <w:rPr>
                <w:b w:val="0"/>
                <w:bCs w:val="0"/>
                <w:lang w:val="en-GB"/>
              </w:rPr>
              <w:t>iF</w:t>
            </w:r>
            <w:proofErr w:type="spellEnd"/>
            <w:r>
              <w:rPr>
                <w:b w:val="0"/>
                <w:bCs w:val="0"/>
                <w:lang w:val="en-GB"/>
              </w:rPr>
              <w:t xml:space="preserve"> Award</w:t>
            </w:r>
          </w:p>
        </w:tc>
      </w:tr>
      <w:tr w:rsidR="00D71687" w14:paraId="64ABF88A" w14:textId="77777777" w:rsidTr="00D4331B">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1CFB02ED" w14:textId="353AACD7" w:rsidR="00D71687" w:rsidRDefault="00D71687" w:rsidP="00D4331B">
            <w:pPr>
              <w:pStyle w:val="Web"/>
              <w:rPr>
                <w:lang w:val="en-GB"/>
              </w:rPr>
            </w:pPr>
            <w:r>
              <w:rPr>
                <w:b w:val="0"/>
                <w:bCs w:val="0"/>
                <w:lang w:val="en-GB"/>
              </w:rPr>
              <w:t xml:space="preserve">Braun Prize International Design Award </w:t>
            </w:r>
          </w:p>
        </w:tc>
      </w:tr>
      <w:tr w:rsidR="00D71687" w14:paraId="7D70381F" w14:textId="77777777" w:rsidTr="00D4331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346ABA0C" w14:textId="2BD1BBF2" w:rsidR="00D71687" w:rsidRDefault="00D71687" w:rsidP="00D4331B">
            <w:pPr>
              <w:pStyle w:val="Web"/>
              <w:rPr>
                <w:lang w:val="en-GB"/>
              </w:rPr>
            </w:pPr>
            <w:r>
              <w:rPr>
                <w:b w:val="0"/>
                <w:bCs w:val="0"/>
                <w:lang w:val="en-GB"/>
              </w:rPr>
              <w:t xml:space="preserve">Output International Student Award </w:t>
            </w:r>
          </w:p>
        </w:tc>
      </w:tr>
      <w:tr w:rsidR="00D71687" w14:paraId="54463DC2" w14:textId="77777777" w:rsidTr="00D4331B">
        <w:trPr>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38529C62" w14:textId="2823EE2F" w:rsidR="00D71687" w:rsidRDefault="00D71687" w:rsidP="00D4331B">
            <w:pPr>
              <w:pStyle w:val="Web"/>
              <w:rPr>
                <w:b w:val="0"/>
                <w:bCs w:val="0"/>
                <w:lang w:val="en-GB"/>
              </w:rPr>
            </w:pPr>
            <w:r>
              <w:rPr>
                <w:b w:val="0"/>
                <w:bCs w:val="0"/>
                <w:lang w:val="en-GB"/>
              </w:rPr>
              <w:t>SMAU Information and Communication Technology Award</w:t>
            </w:r>
          </w:p>
        </w:tc>
      </w:tr>
      <w:tr w:rsidR="00D71687" w14:paraId="59F751BF" w14:textId="77777777" w:rsidTr="00D4331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3EB251C2" w14:textId="05754E8E" w:rsidR="00D71687" w:rsidRDefault="00D71687" w:rsidP="00D4331B">
            <w:pPr>
              <w:pStyle w:val="Web"/>
              <w:rPr>
                <w:b w:val="0"/>
                <w:bCs w:val="0"/>
                <w:lang w:val="en-GB"/>
              </w:rPr>
            </w:pPr>
            <w:r>
              <w:rPr>
                <w:b w:val="0"/>
                <w:bCs w:val="0"/>
                <w:lang w:val="en-GB"/>
              </w:rPr>
              <w:t>James Dyson Award</w:t>
            </w:r>
          </w:p>
        </w:tc>
      </w:tr>
      <w:tr w:rsidR="00D71687" w14:paraId="72709DB4" w14:textId="77777777" w:rsidTr="00D4331B">
        <w:trPr>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4CA1B384" w14:textId="00534A06" w:rsidR="00D71687" w:rsidRDefault="00D71687" w:rsidP="00D4331B">
            <w:pPr>
              <w:pStyle w:val="Web"/>
              <w:rPr>
                <w:b w:val="0"/>
                <w:bCs w:val="0"/>
                <w:lang w:val="en-GB"/>
              </w:rPr>
            </w:pPr>
            <w:r>
              <w:rPr>
                <w:b w:val="0"/>
                <w:bCs w:val="0"/>
                <w:lang w:val="en-GB"/>
              </w:rPr>
              <w:t>Industrial Design Excellence Award</w:t>
            </w:r>
          </w:p>
        </w:tc>
      </w:tr>
      <w:tr w:rsidR="00D71687" w14:paraId="378109A8" w14:textId="77777777" w:rsidTr="00D4331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000000"/>
              <w:left w:val="single" w:sz="4" w:space="0" w:color="000000"/>
              <w:bottom w:val="single" w:sz="4" w:space="0" w:color="000000"/>
              <w:right w:val="single" w:sz="4" w:space="0" w:color="000000"/>
            </w:tcBorders>
          </w:tcPr>
          <w:p w14:paraId="04B1E3E9" w14:textId="164B70A5" w:rsidR="00D71687" w:rsidRDefault="00D71687" w:rsidP="00D4331B">
            <w:pPr>
              <w:pStyle w:val="Web"/>
              <w:rPr>
                <w:b w:val="0"/>
                <w:bCs w:val="0"/>
                <w:lang w:val="en-GB"/>
              </w:rPr>
            </w:pPr>
            <w:r>
              <w:rPr>
                <w:b w:val="0"/>
                <w:bCs w:val="0"/>
                <w:lang w:val="en-GB"/>
              </w:rPr>
              <w:t xml:space="preserve">Adobe Design Achievement Award </w:t>
            </w:r>
          </w:p>
        </w:tc>
      </w:tr>
    </w:tbl>
    <w:p w14:paraId="3CBFAFDB" w14:textId="77777777" w:rsidR="00A636B3" w:rsidRPr="007E62CE" w:rsidRDefault="00A636B3" w:rsidP="001D71B1">
      <w:pPr>
        <w:pStyle w:val="Web"/>
        <w:ind w:left="960" w:hangingChars="400" w:hanging="960"/>
        <w:rPr>
          <w:lang w:val="en-GB"/>
        </w:rPr>
      </w:pPr>
    </w:p>
    <w:sectPr w:rsidR="00A636B3" w:rsidRPr="007E62CE" w:rsidSect="00477AC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EE5"/>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C0B43D3"/>
    <w:multiLevelType w:val="hybridMultilevel"/>
    <w:tmpl w:val="72C0C998"/>
    <w:lvl w:ilvl="0" w:tplc="5F304632">
      <w:start w:val="1"/>
      <w:numFmt w:val="decimal"/>
      <w:lvlText w:val="%1."/>
      <w:lvlJc w:val="left"/>
      <w:pPr>
        <w:ind w:left="360" w:hanging="360"/>
      </w:pPr>
      <w:rPr>
        <w:rFonts w:ascii="TimesNewRomanPSMT" w:hAnsi="TimesNewRomanPSMT" w:cs="TimesNewRomanPSMT" w:hint="default"/>
        <w:b w:val="0"/>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0005FD0"/>
    <w:multiLevelType w:val="multilevel"/>
    <w:tmpl w:val="EF4482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A576A33"/>
    <w:multiLevelType w:val="hybridMultilevel"/>
    <w:tmpl w:val="B3122BDC"/>
    <w:lvl w:ilvl="0" w:tplc="E8B2ACD4">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3BFA2156"/>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531B6EF6"/>
    <w:multiLevelType w:val="hybridMultilevel"/>
    <w:tmpl w:val="07D240F2"/>
    <w:lvl w:ilvl="0" w:tplc="B7F00610">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3511070"/>
    <w:multiLevelType w:val="multilevel"/>
    <w:tmpl w:val="B828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071ED"/>
    <w:multiLevelType w:val="hybridMultilevel"/>
    <w:tmpl w:val="76784F9C"/>
    <w:lvl w:ilvl="0" w:tplc="EA043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6D5B099A"/>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79324A77"/>
    <w:multiLevelType w:val="hybridMultilevel"/>
    <w:tmpl w:val="F9164776"/>
    <w:lvl w:ilvl="0" w:tplc="BC3AA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7C157A28"/>
    <w:multiLevelType w:val="hybridMultilevel"/>
    <w:tmpl w:val="8924CB0A"/>
    <w:lvl w:ilvl="0" w:tplc="2D044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5"/>
  </w:num>
  <w:num w:numId="2">
    <w:abstractNumId w:val="8"/>
  </w:num>
  <w:num w:numId="3">
    <w:abstractNumId w:val="9"/>
  </w:num>
  <w:num w:numId="4">
    <w:abstractNumId w:val="1"/>
  </w:num>
  <w:num w:numId="5">
    <w:abstractNumId w:val="6"/>
  </w:num>
  <w:num w:numId="6">
    <w:abstractNumId w:val="10"/>
  </w:num>
  <w:num w:numId="7">
    <w:abstractNumId w:val="2"/>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8"/>
    <w:rsid w:val="000128A5"/>
    <w:rsid w:val="00012ECC"/>
    <w:rsid w:val="000138BD"/>
    <w:rsid w:val="000165D0"/>
    <w:rsid w:val="00025C3B"/>
    <w:rsid w:val="00032FC0"/>
    <w:rsid w:val="00033360"/>
    <w:rsid w:val="00050171"/>
    <w:rsid w:val="000673BC"/>
    <w:rsid w:val="0009507B"/>
    <w:rsid w:val="000A75E0"/>
    <w:rsid w:val="000E1B20"/>
    <w:rsid w:val="000F47AB"/>
    <w:rsid w:val="00100D28"/>
    <w:rsid w:val="0011355B"/>
    <w:rsid w:val="00123481"/>
    <w:rsid w:val="00143353"/>
    <w:rsid w:val="00151CE0"/>
    <w:rsid w:val="001537A7"/>
    <w:rsid w:val="00157F5D"/>
    <w:rsid w:val="001668B7"/>
    <w:rsid w:val="00181914"/>
    <w:rsid w:val="00186F6B"/>
    <w:rsid w:val="00193B9A"/>
    <w:rsid w:val="001A5091"/>
    <w:rsid w:val="001B7C7D"/>
    <w:rsid w:val="001C7750"/>
    <w:rsid w:val="001D71B1"/>
    <w:rsid w:val="001E1D82"/>
    <w:rsid w:val="001E3253"/>
    <w:rsid w:val="001E7601"/>
    <w:rsid w:val="001F2FBE"/>
    <w:rsid w:val="00205B10"/>
    <w:rsid w:val="002236B8"/>
    <w:rsid w:val="00227601"/>
    <w:rsid w:val="00240084"/>
    <w:rsid w:val="0024056A"/>
    <w:rsid w:val="00255DD0"/>
    <w:rsid w:val="00280C06"/>
    <w:rsid w:val="002A030D"/>
    <w:rsid w:val="002A58D6"/>
    <w:rsid w:val="002B1DB0"/>
    <w:rsid w:val="002D3E46"/>
    <w:rsid w:val="002E4323"/>
    <w:rsid w:val="002F0E41"/>
    <w:rsid w:val="002F2923"/>
    <w:rsid w:val="002F29E5"/>
    <w:rsid w:val="00303CBA"/>
    <w:rsid w:val="003126A9"/>
    <w:rsid w:val="0034760D"/>
    <w:rsid w:val="00354DFA"/>
    <w:rsid w:val="00364643"/>
    <w:rsid w:val="00364B46"/>
    <w:rsid w:val="00380842"/>
    <w:rsid w:val="00391EE1"/>
    <w:rsid w:val="003A1C2E"/>
    <w:rsid w:val="003A2D55"/>
    <w:rsid w:val="003A3A8B"/>
    <w:rsid w:val="003A3C94"/>
    <w:rsid w:val="003C1099"/>
    <w:rsid w:val="003C7B14"/>
    <w:rsid w:val="003D1FA1"/>
    <w:rsid w:val="00410435"/>
    <w:rsid w:val="004202C2"/>
    <w:rsid w:val="00426B42"/>
    <w:rsid w:val="00450334"/>
    <w:rsid w:val="0045660F"/>
    <w:rsid w:val="00462FEF"/>
    <w:rsid w:val="00465750"/>
    <w:rsid w:val="00474260"/>
    <w:rsid w:val="00477A81"/>
    <w:rsid w:val="00477AC3"/>
    <w:rsid w:val="00483B3B"/>
    <w:rsid w:val="00494E84"/>
    <w:rsid w:val="004B383D"/>
    <w:rsid w:val="004C38A3"/>
    <w:rsid w:val="004F7E7D"/>
    <w:rsid w:val="00503EB2"/>
    <w:rsid w:val="00504D95"/>
    <w:rsid w:val="005051AA"/>
    <w:rsid w:val="00516949"/>
    <w:rsid w:val="00522039"/>
    <w:rsid w:val="00525039"/>
    <w:rsid w:val="00526DAA"/>
    <w:rsid w:val="0054754D"/>
    <w:rsid w:val="005478BF"/>
    <w:rsid w:val="005500C5"/>
    <w:rsid w:val="00556D29"/>
    <w:rsid w:val="00557C31"/>
    <w:rsid w:val="00560707"/>
    <w:rsid w:val="00561B68"/>
    <w:rsid w:val="00566651"/>
    <w:rsid w:val="00581711"/>
    <w:rsid w:val="00581742"/>
    <w:rsid w:val="00583D5D"/>
    <w:rsid w:val="005A193E"/>
    <w:rsid w:val="005B3DB1"/>
    <w:rsid w:val="005C6B75"/>
    <w:rsid w:val="005D1E5D"/>
    <w:rsid w:val="005E202F"/>
    <w:rsid w:val="005F4AF5"/>
    <w:rsid w:val="00602902"/>
    <w:rsid w:val="00605F31"/>
    <w:rsid w:val="006068D3"/>
    <w:rsid w:val="0062186D"/>
    <w:rsid w:val="006356F7"/>
    <w:rsid w:val="00645F76"/>
    <w:rsid w:val="00664688"/>
    <w:rsid w:val="00680E9E"/>
    <w:rsid w:val="00691D2A"/>
    <w:rsid w:val="006974B4"/>
    <w:rsid w:val="006A2673"/>
    <w:rsid w:val="006A337C"/>
    <w:rsid w:val="006A7A7B"/>
    <w:rsid w:val="006C3514"/>
    <w:rsid w:val="006C35E5"/>
    <w:rsid w:val="00707652"/>
    <w:rsid w:val="007109F2"/>
    <w:rsid w:val="00713F05"/>
    <w:rsid w:val="0071688A"/>
    <w:rsid w:val="007223C9"/>
    <w:rsid w:val="00732293"/>
    <w:rsid w:val="007352EE"/>
    <w:rsid w:val="007355A2"/>
    <w:rsid w:val="007373B7"/>
    <w:rsid w:val="0074686E"/>
    <w:rsid w:val="007510B4"/>
    <w:rsid w:val="0076075C"/>
    <w:rsid w:val="007631B5"/>
    <w:rsid w:val="00764CB0"/>
    <w:rsid w:val="007661F0"/>
    <w:rsid w:val="0077122F"/>
    <w:rsid w:val="007805A7"/>
    <w:rsid w:val="007822A0"/>
    <w:rsid w:val="00790087"/>
    <w:rsid w:val="00790786"/>
    <w:rsid w:val="00790D38"/>
    <w:rsid w:val="00795546"/>
    <w:rsid w:val="007A498A"/>
    <w:rsid w:val="007B4B7E"/>
    <w:rsid w:val="007D1EA8"/>
    <w:rsid w:val="007E62CE"/>
    <w:rsid w:val="00801EB6"/>
    <w:rsid w:val="0080644A"/>
    <w:rsid w:val="00813BCD"/>
    <w:rsid w:val="00814FC6"/>
    <w:rsid w:val="00827602"/>
    <w:rsid w:val="00847946"/>
    <w:rsid w:val="00863478"/>
    <w:rsid w:val="00880760"/>
    <w:rsid w:val="00880BF4"/>
    <w:rsid w:val="008939F6"/>
    <w:rsid w:val="008A2A98"/>
    <w:rsid w:val="008C2E40"/>
    <w:rsid w:val="008C3B78"/>
    <w:rsid w:val="008C4560"/>
    <w:rsid w:val="008C4EBA"/>
    <w:rsid w:val="008C6983"/>
    <w:rsid w:val="008D1299"/>
    <w:rsid w:val="008D4108"/>
    <w:rsid w:val="008D47CF"/>
    <w:rsid w:val="008E3E6B"/>
    <w:rsid w:val="009038DA"/>
    <w:rsid w:val="00910760"/>
    <w:rsid w:val="00911935"/>
    <w:rsid w:val="009140B4"/>
    <w:rsid w:val="009203B2"/>
    <w:rsid w:val="009212DD"/>
    <w:rsid w:val="00944EC3"/>
    <w:rsid w:val="009608F8"/>
    <w:rsid w:val="00970161"/>
    <w:rsid w:val="00981912"/>
    <w:rsid w:val="009B174E"/>
    <w:rsid w:val="009C4463"/>
    <w:rsid w:val="009D0564"/>
    <w:rsid w:val="009D706D"/>
    <w:rsid w:val="009E7DC9"/>
    <w:rsid w:val="009F471A"/>
    <w:rsid w:val="00A219DA"/>
    <w:rsid w:val="00A33D3A"/>
    <w:rsid w:val="00A54E41"/>
    <w:rsid w:val="00A636B3"/>
    <w:rsid w:val="00A72A4A"/>
    <w:rsid w:val="00A80FBE"/>
    <w:rsid w:val="00AA1C25"/>
    <w:rsid w:val="00AA39DC"/>
    <w:rsid w:val="00AA50E2"/>
    <w:rsid w:val="00AC6126"/>
    <w:rsid w:val="00AC6483"/>
    <w:rsid w:val="00AE1D7D"/>
    <w:rsid w:val="00AE2D49"/>
    <w:rsid w:val="00B00F56"/>
    <w:rsid w:val="00B03830"/>
    <w:rsid w:val="00B149BC"/>
    <w:rsid w:val="00B20F81"/>
    <w:rsid w:val="00B6083E"/>
    <w:rsid w:val="00B66FE8"/>
    <w:rsid w:val="00B76446"/>
    <w:rsid w:val="00BA129D"/>
    <w:rsid w:val="00BC291E"/>
    <w:rsid w:val="00BC31FD"/>
    <w:rsid w:val="00BE63E1"/>
    <w:rsid w:val="00BF303B"/>
    <w:rsid w:val="00C01FBD"/>
    <w:rsid w:val="00C065F8"/>
    <w:rsid w:val="00C14F1D"/>
    <w:rsid w:val="00C31864"/>
    <w:rsid w:val="00C36E0A"/>
    <w:rsid w:val="00C37BD1"/>
    <w:rsid w:val="00C42A3F"/>
    <w:rsid w:val="00C6378D"/>
    <w:rsid w:val="00C75DB8"/>
    <w:rsid w:val="00C766B6"/>
    <w:rsid w:val="00C93B76"/>
    <w:rsid w:val="00CA11A5"/>
    <w:rsid w:val="00CC5655"/>
    <w:rsid w:val="00CE0BC4"/>
    <w:rsid w:val="00CE3C80"/>
    <w:rsid w:val="00CE7ED8"/>
    <w:rsid w:val="00CF50DE"/>
    <w:rsid w:val="00CF53BD"/>
    <w:rsid w:val="00D1294A"/>
    <w:rsid w:val="00D248F3"/>
    <w:rsid w:val="00D561FF"/>
    <w:rsid w:val="00D56DF0"/>
    <w:rsid w:val="00D611BA"/>
    <w:rsid w:val="00D71687"/>
    <w:rsid w:val="00D81095"/>
    <w:rsid w:val="00D8251E"/>
    <w:rsid w:val="00D85CBC"/>
    <w:rsid w:val="00D92EB8"/>
    <w:rsid w:val="00D9760D"/>
    <w:rsid w:val="00DA1B57"/>
    <w:rsid w:val="00DC7FD1"/>
    <w:rsid w:val="00DD0B04"/>
    <w:rsid w:val="00DE0091"/>
    <w:rsid w:val="00DF04BC"/>
    <w:rsid w:val="00DF2270"/>
    <w:rsid w:val="00E3567D"/>
    <w:rsid w:val="00E35D21"/>
    <w:rsid w:val="00E52A1A"/>
    <w:rsid w:val="00E722EE"/>
    <w:rsid w:val="00E728CF"/>
    <w:rsid w:val="00E76D54"/>
    <w:rsid w:val="00EA09FD"/>
    <w:rsid w:val="00EA65DF"/>
    <w:rsid w:val="00EB71BC"/>
    <w:rsid w:val="00EB774E"/>
    <w:rsid w:val="00ED645D"/>
    <w:rsid w:val="00EE1C3C"/>
    <w:rsid w:val="00EE4711"/>
    <w:rsid w:val="00EF1469"/>
    <w:rsid w:val="00EF7F26"/>
    <w:rsid w:val="00F024B4"/>
    <w:rsid w:val="00F03231"/>
    <w:rsid w:val="00F117A2"/>
    <w:rsid w:val="00F13744"/>
    <w:rsid w:val="00F17150"/>
    <w:rsid w:val="00F24E56"/>
    <w:rsid w:val="00F35DE8"/>
    <w:rsid w:val="00F3704D"/>
    <w:rsid w:val="00F41642"/>
    <w:rsid w:val="00F64BBE"/>
    <w:rsid w:val="00F76568"/>
    <w:rsid w:val="00F778F5"/>
    <w:rsid w:val="00FB3697"/>
    <w:rsid w:val="00FD19B4"/>
    <w:rsid w:val="00FF184A"/>
    <w:rsid w:val="00FF20B8"/>
    <w:rsid w:val="00FF2A31"/>
    <w:rsid w:val="00FF5333"/>
    <w:rsid w:val="00FF6B5C"/>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B54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08F8"/>
    <w:pPr>
      <w:widowControl/>
      <w:spacing w:before="100" w:beforeAutospacing="1" w:after="100" w:afterAutospacing="1"/>
    </w:pPr>
    <w:rPr>
      <w:rFonts w:ascii="Times New Roman" w:hAnsi="Times New Roman" w:cs="Times New Roman"/>
      <w:kern w:val="0"/>
    </w:rPr>
  </w:style>
  <w:style w:type="paragraph" w:styleId="a3">
    <w:name w:val="List Paragraph"/>
    <w:basedOn w:val="a"/>
    <w:uiPriority w:val="34"/>
    <w:qFormat/>
    <w:rsid w:val="00880BF4"/>
    <w:pPr>
      <w:ind w:leftChars="200" w:left="480"/>
    </w:pPr>
  </w:style>
  <w:style w:type="paragraph" w:styleId="HTML">
    <w:name w:val="HTML Preformatted"/>
    <w:basedOn w:val="a"/>
    <w:link w:val="HTML0"/>
    <w:uiPriority w:val="99"/>
    <w:semiHidden/>
    <w:unhideWhenUsed/>
    <w:rsid w:val="00012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012ECC"/>
    <w:rPr>
      <w:rFonts w:ascii="Courier New" w:hAnsi="Courier New" w:cs="Courier New"/>
      <w:kern w:val="0"/>
      <w:sz w:val="20"/>
      <w:szCs w:val="20"/>
    </w:rPr>
  </w:style>
  <w:style w:type="table" w:styleId="a4">
    <w:name w:val="Table Grid"/>
    <w:basedOn w:val="a1"/>
    <w:uiPriority w:val="39"/>
    <w:rsid w:val="00A63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Grid Table 4"/>
    <w:basedOn w:val="a1"/>
    <w:uiPriority w:val="49"/>
    <w:rsid w:val="00A636B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3">
    <w:name w:val="Grid Table 5 Dark Accent 3"/>
    <w:basedOn w:val="a1"/>
    <w:uiPriority w:val="50"/>
    <w:rsid w:val="00A636B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3">
    <w:name w:val="List Table 3 Accent 3"/>
    <w:basedOn w:val="a1"/>
    <w:uiPriority w:val="48"/>
    <w:rsid w:val="00A636B3"/>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8">
      <w:bodyDiv w:val="1"/>
      <w:marLeft w:val="0"/>
      <w:marRight w:val="0"/>
      <w:marTop w:val="0"/>
      <w:marBottom w:val="0"/>
      <w:divBdr>
        <w:top w:val="none" w:sz="0" w:space="0" w:color="auto"/>
        <w:left w:val="none" w:sz="0" w:space="0" w:color="auto"/>
        <w:bottom w:val="none" w:sz="0" w:space="0" w:color="auto"/>
        <w:right w:val="none" w:sz="0" w:space="0" w:color="auto"/>
      </w:divBdr>
    </w:div>
    <w:div w:id="309100283">
      <w:bodyDiv w:val="1"/>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1836870829">
              <w:marLeft w:val="0"/>
              <w:marRight w:val="0"/>
              <w:marTop w:val="0"/>
              <w:marBottom w:val="0"/>
              <w:divBdr>
                <w:top w:val="none" w:sz="0" w:space="0" w:color="auto"/>
                <w:left w:val="none" w:sz="0" w:space="0" w:color="auto"/>
                <w:bottom w:val="none" w:sz="0" w:space="0" w:color="auto"/>
                <w:right w:val="none" w:sz="0" w:space="0" w:color="auto"/>
              </w:divBdr>
              <w:divsChild>
                <w:div w:id="159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564">
      <w:bodyDiv w:val="1"/>
      <w:marLeft w:val="0"/>
      <w:marRight w:val="0"/>
      <w:marTop w:val="0"/>
      <w:marBottom w:val="0"/>
      <w:divBdr>
        <w:top w:val="none" w:sz="0" w:space="0" w:color="auto"/>
        <w:left w:val="none" w:sz="0" w:space="0" w:color="auto"/>
        <w:bottom w:val="none" w:sz="0" w:space="0" w:color="auto"/>
        <w:right w:val="none" w:sz="0" w:space="0" w:color="auto"/>
      </w:divBdr>
      <w:divsChild>
        <w:div w:id="209608761">
          <w:marLeft w:val="0"/>
          <w:marRight w:val="0"/>
          <w:marTop w:val="0"/>
          <w:marBottom w:val="0"/>
          <w:divBdr>
            <w:top w:val="none" w:sz="0" w:space="0" w:color="auto"/>
            <w:left w:val="none" w:sz="0" w:space="0" w:color="auto"/>
            <w:bottom w:val="none" w:sz="0" w:space="0" w:color="auto"/>
            <w:right w:val="none" w:sz="0" w:space="0" w:color="auto"/>
          </w:divBdr>
          <w:divsChild>
            <w:div w:id="313728633">
              <w:marLeft w:val="0"/>
              <w:marRight w:val="0"/>
              <w:marTop w:val="0"/>
              <w:marBottom w:val="0"/>
              <w:divBdr>
                <w:top w:val="none" w:sz="0" w:space="0" w:color="auto"/>
                <w:left w:val="none" w:sz="0" w:space="0" w:color="auto"/>
                <w:bottom w:val="none" w:sz="0" w:space="0" w:color="auto"/>
                <w:right w:val="none" w:sz="0" w:space="0" w:color="auto"/>
              </w:divBdr>
              <w:divsChild>
                <w:div w:id="2800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8004">
      <w:bodyDiv w:val="1"/>
      <w:marLeft w:val="0"/>
      <w:marRight w:val="0"/>
      <w:marTop w:val="0"/>
      <w:marBottom w:val="0"/>
      <w:divBdr>
        <w:top w:val="none" w:sz="0" w:space="0" w:color="auto"/>
        <w:left w:val="none" w:sz="0" w:space="0" w:color="auto"/>
        <w:bottom w:val="none" w:sz="0" w:space="0" w:color="auto"/>
        <w:right w:val="none" w:sz="0" w:space="0" w:color="auto"/>
      </w:divBdr>
      <w:divsChild>
        <w:div w:id="565264482">
          <w:marLeft w:val="0"/>
          <w:marRight w:val="0"/>
          <w:marTop w:val="0"/>
          <w:marBottom w:val="0"/>
          <w:divBdr>
            <w:top w:val="none" w:sz="0" w:space="0" w:color="auto"/>
            <w:left w:val="none" w:sz="0" w:space="0" w:color="auto"/>
            <w:bottom w:val="none" w:sz="0" w:space="0" w:color="auto"/>
            <w:right w:val="none" w:sz="0" w:space="0" w:color="auto"/>
          </w:divBdr>
          <w:divsChild>
            <w:div w:id="1019504701">
              <w:marLeft w:val="0"/>
              <w:marRight w:val="0"/>
              <w:marTop w:val="0"/>
              <w:marBottom w:val="0"/>
              <w:divBdr>
                <w:top w:val="none" w:sz="0" w:space="0" w:color="auto"/>
                <w:left w:val="none" w:sz="0" w:space="0" w:color="auto"/>
                <w:bottom w:val="none" w:sz="0" w:space="0" w:color="auto"/>
                <w:right w:val="none" w:sz="0" w:space="0" w:color="auto"/>
              </w:divBdr>
              <w:divsChild>
                <w:div w:id="253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454">
      <w:bodyDiv w:val="1"/>
      <w:marLeft w:val="0"/>
      <w:marRight w:val="0"/>
      <w:marTop w:val="0"/>
      <w:marBottom w:val="0"/>
      <w:divBdr>
        <w:top w:val="none" w:sz="0" w:space="0" w:color="auto"/>
        <w:left w:val="none" w:sz="0" w:space="0" w:color="auto"/>
        <w:bottom w:val="none" w:sz="0" w:space="0" w:color="auto"/>
        <w:right w:val="none" w:sz="0" w:space="0" w:color="auto"/>
      </w:divBdr>
      <w:divsChild>
        <w:div w:id="9568690">
          <w:marLeft w:val="0"/>
          <w:marRight w:val="0"/>
          <w:marTop w:val="0"/>
          <w:marBottom w:val="0"/>
          <w:divBdr>
            <w:top w:val="none" w:sz="0" w:space="0" w:color="auto"/>
            <w:left w:val="none" w:sz="0" w:space="0" w:color="auto"/>
            <w:bottom w:val="none" w:sz="0" w:space="0" w:color="auto"/>
            <w:right w:val="none" w:sz="0" w:space="0" w:color="auto"/>
          </w:divBdr>
          <w:divsChild>
            <w:div w:id="1390421131">
              <w:marLeft w:val="0"/>
              <w:marRight w:val="0"/>
              <w:marTop w:val="0"/>
              <w:marBottom w:val="0"/>
              <w:divBdr>
                <w:top w:val="none" w:sz="0" w:space="0" w:color="auto"/>
                <w:left w:val="none" w:sz="0" w:space="0" w:color="auto"/>
                <w:bottom w:val="none" w:sz="0" w:space="0" w:color="auto"/>
                <w:right w:val="none" w:sz="0" w:space="0" w:color="auto"/>
              </w:divBdr>
              <w:divsChild>
                <w:div w:id="1283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1925">
      <w:bodyDiv w:val="1"/>
      <w:marLeft w:val="0"/>
      <w:marRight w:val="0"/>
      <w:marTop w:val="0"/>
      <w:marBottom w:val="0"/>
      <w:divBdr>
        <w:top w:val="none" w:sz="0" w:space="0" w:color="auto"/>
        <w:left w:val="none" w:sz="0" w:space="0" w:color="auto"/>
        <w:bottom w:val="none" w:sz="0" w:space="0" w:color="auto"/>
        <w:right w:val="none" w:sz="0" w:space="0" w:color="auto"/>
      </w:divBdr>
      <w:divsChild>
        <w:div w:id="1257905848">
          <w:marLeft w:val="0"/>
          <w:marRight w:val="0"/>
          <w:marTop w:val="0"/>
          <w:marBottom w:val="0"/>
          <w:divBdr>
            <w:top w:val="none" w:sz="0" w:space="0" w:color="auto"/>
            <w:left w:val="none" w:sz="0" w:space="0" w:color="auto"/>
            <w:bottom w:val="none" w:sz="0" w:space="0" w:color="auto"/>
            <w:right w:val="none" w:sz="0" w:space="0" w:color="auto"/>
          </w:divBdr>
          <w:divsChild>
            <w:div w:id="1792868654">
              <w:marLeft w:val="0"/>
              <w:marRight w:val="0"/>
              <w:marTop w:val="0"/>
              <w:marBottom w:val="0"/>
              <w:divBdr>
                <w:top w:val="none" w:sz="0" w:space="0" w:color="auto"/>
                <w:left w:val="none" w:sz="0" w:space="0" w:color="auto"/>
                <w:bottom w:val="none" w:sz="0" w:space="0" w:color="auto"/>
                <w:right w:val="none" w:sz="0" w:space="0" w:color="auto"/>
              </w:divBdr>
              <w:divsChild>
                <w:div w:id="5910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76">
      <w:bodyDiv w:val="1"/>
      <w:marLeft w:val="0"/>
      <w:marRight w:val="0"/>
      <w:marTop w:val="0"/>
      <w:marBottom w:val="0"/>
      <w:divBdr>
        <w:top w:val="none" w:sz="0" w:space="0" w:color="auto"/>
        <w:left w:val="none" w:sz="0" w:space="0" w:color="auto"/>
        <w:bottom w:val="none" w:sz="0" w:space="0" w:color="auto"/>
        <w:right w:val="none" w:sz="0" w:space="0" w:color="auto"/>
      </w:divBdr>
      <w:divsChild>
        <w:div w:id="1159467861">
          <w:marLeft w:val="0"/>
          <w:marRight w:val="0"/>
          <w:marTop w:val="0"/>
          <w:marBottom w:val="0"/>
          <w:divBdr>
            <w:top w:val="none" w:sz="0" w:space="0" w:color="auto"/>
            <w:left w:val="none" w:sz="0" w:space="0" w:color="auto"/>
            <w:bottom w:val="none" w:sz="0" w:space="0" w:color="auto"/>
            <w:right w:val="none" w:sz="0" w:space="0" w:color="auto"/>
          </w:divBdr>
          <w:divsChild>
            <w:div w:id="792361878">
              <w:marLeft w:val="0"/>
              <w:marRight w:val="0"/>
              <w:marTop w:val="0"/>
              <w:marBottom w:val="0"/>
              <w:divBdr>
                <w:top w:val="none" w:sz="0" w:space="0" w:color="auto"/>
                <w:left w:val="none" w:sz="0" w:space="0" w:color="auto"/>
                <w:bottom w:val="none" w:sz="0" w:space="0" w:color="auto"/>
                <w:right w:val="none" w:sz="0" w:space="0" w:color="auto"/>
              </w:divBdr>
              <w:divsChild>
                <w:div w:id="1502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211">
      <w:bodyDiv w:val="1"/>
      <w:marLeft w:val="0"/>
      <w:marRight w:val="0"/>
      <w:marTop w:val="0"/>
      <w:marBottom w:val="0"/>
      <w:divBdr>
        <w:top w:val="none" w:sz="0" w:space="0" w:color="auto"/>
        <w:left w:val="none" w:sz="0" w:space="0" w:color="auto"/>
        <w:bottom w:val="none" w:sz="0" w:space="0" w:color="auto"/>
        <w:right w:val="none" w:sz="0" w:space="0" w:color="auto"/>
      </w:divBdr>
      <w:divsChild>
        <w:div w:id="1992370283">
          <w:marLeft w:val="0"/>
          <w:marRight w:val="0"/>
          <w:marTop w:val="0"/>
          <w:marBottom w:val="0"/>
          <w:divBdr>
            <w:top w:val="none" w:sz="0" w:space="0" w:color="auto"/>
            <w:left w:val="none" w:sz="0" w:space="0" w:color="auto"/>
            <w:bottom w:val="none" w:sz="0" w:space="0" w:color="auto"/>
            <w:right w:val="none" w:sz="0" w:space="0" w:color="auto"/>
          </w:divBdr>
          <w:divsChild>
            <w:div w:id="1017579914">
              <w:marLeft w:val="0"/>
              <w:marRight w:val="0"/>
              <w:marTop w:val="0"/>
              <w:marBottom w:val="0"/>
              <w:divBdr>
                <w:top w:val="none" w:sz="0" w:space="0" w:color="auto"/>
                <w:left w:val="none" w:sz="0" w:space="0" w:color="auto"/>
                <w:bottom w:val="none" w:sz="0" w:space="0" w:color="auto"/>
                <w:right w:val="none" w:sz="0" w:space="0" w:color="auto"/>
              </w:divBdr>
              <w:divsChild>
                <w:div w:id="90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675">
      <w:bodyDiv w:val="1"/>
      <w:marLeft w:val="0"/>
      <w:marRight w:val="0"/>
      <w:marTop w:val="0"/>
      <w:marBottom w:val="0"/>
      <w:divBdr>
        <w:top w:val="none" w:sz="0" w:space="0" w:color="auto"/>
        <w:left w:val="none" w:sz="0" w:space="0" w:color="auto"/>
        <w:bottom w:val="none" w:sz="0" w:space="0" w:color="auto"/>
        <w:right w:val="none" w:sz="0" w:space="0" w:color="auto"/>
      </w:divBdr>
      <w:divsChild>
        <w:div w:id="1014766215">
          <w:marLeft w:val="0"/>
          <w:marRight w:val="0"/>
          <w:marTop w:val="0"/>
          <w:marBottom w:val="0"/>
          <w:divBdr>
            <w:top w:val="none" w:sz="0" w:space="0" w:color="auto"/>
            <w:left w:val="none" w:sz="0" w:space="0" w:color="auto"/>
            <w:bottom w:val="none" w:sz="0" w:space="0" w:color="auto"/>
            <w:right w:val="none" w:sz="0" w:space="0" w:color="auto"/>
          </w:divBdr>
          <w:divsChild>
            <w:div w:id="1185092314">
              <w:marLeft w:val="0"/>
              <w:marRight w:val="0"/>
              <w:marTop w:val="0"/>
              <w:marBottom w:val="0"/>
              <w:divBdr>
                <w:top w:val="none" w:sz="0" w:space="0" w:color="auto"/>
                <w:left w:val="none" w:sz="0" w:space="0" w:color="auto"/>
                <w:bottom w:val="none" w:sz="0" w:space="0" w:color="auto"/>
                <w:right w:val="none" w:sz="0" w:space="0" w:color="auto"/>
              </w:divBdr>
              <w:divsChild>
                <w:div w:id="434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6750">
      <w:bodyDiv w:val="1"/>
      <w:marLeft w:val="0"/>
      <w:marRight w:val="0"/>
      <w:marTop w:val="0"/>
      <w:marBottom w:val="0"/>
      <w:divBdr>
        <w:top w:val="none" w:sz="0" w:space="0" w:color="auto"/>
        <w:left w:val="none" w:sz="0" w:space="0" w:color="auto"/>
        <w:bottom w:val="none" w:sz="0" w:space="0" w:color="auto"/>
        <w:right w:val="none" w:sz="0" w:space="0" w:color="auto"/>
      </w:divBdr>
      <w:divsChild>
        <w:div w:id="1073090533">
          <w:marLeft w:val="0"/>
          <w:marRight w:val="0"/>
          <w:marTop w:val="0"/>
          <w:marBottom w:val="0"/>
          <w:divBdr>
            <w:top w:val="none" w:sz="0" w:space="0" w:color="auto"/>
            <w:left w:val="none" w:sz="0" w:space="0" w:color="auto"/>
            <w:bottom w:val="none" w:sz="0" w:space="0" w:color="auto"/>
            <w:right w:val="none" w:sz="0" w:space="0" w:color="auto"/>
          </w:divBdr>
          <w:divsChild>
            <w:div w:id="2121803737">
              <w:marLeft w:val="0"/>
              <w:marRight w:val="0"/>
              <w:marTop w:val="0"/>
              <w:marBottom w:val="0"/>
              <w:divBdr>
                <w:top w:val="none" w:sz="0" w:space="0" w:color="auto"/>
                <w:left w:val="none" w:sz="0" w:space="0" w:color="auto"/>
                <w:bottom w:val="none" w:sz="0" w:space="0" w:color="auto"/>
                <w:right w:val="none" w:sz="0" w:space="0" w:color="auto"/>
              </w:divBdr>
              <w:divsChild>
                <w:div w:id="18275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493">
      <w:bodyDiv w:val="1"/>
      <w:marLeft w:val="0"/>
      <w:marRight w:val="0"/>
      <w:marTop w:val="0"/>
      <w:marBottom w:val="0"/>
      <w:divBdr>
        <w:top w:val="none" w:sz="0" w:space="0" w:color="auto"/>
        <w:left w:val="none" w:sz="0" w:space="0" w:color="auto"/>
        <w:bottom w:val="none" w:sz="0" w:space="0" w:color="auto"/>
        <w:right w:val="none" w:sz="0" w:space="0" w:color="auto"/>
      </w:divBdr>
      <w:divsChild>
        <w:div w:id="1522622913">
          <w:marLeft w:val="0"/>
          <w:marRight w:val="0"/>
          <w:marTop w:val="0"/>
          <w:marBottom w:val="0"/>
          <w:divBdr>
            <w:top w:val="none" w:sz="0" w:space="0" w:color="auto"/>
            <w:left w:val="none" w:sz="0" w:space="0" w:color="auto"/>
            <w:bottom w:val="none" w:sz="0" w:space="0" w:color="auto"/>
            <w:right w:val="none" w:sz="0" w:space="0" w:color="auto"/>
          </w:divBdr>
          <w:divsChild>
            <w:div w:id="2053571426">
              <w:marLeft w:val="0"/>
              <w:marRight w:val="0"/>
              <w:marTop w:val="0"/>
              <w:marBottom w:val="0"/>
              <w:divBdr>
                <w:top w:val="none" w:sz="0" w:space="0" w:color="auto"/>
                <w:left w:val="none" w:sz="0" w:space="0" w:color="auto"/>
                <w:bottom w:val="none" w:sz="0" w:space="0" w:color="auto"/>
                <w:right w:val="none" w:sz="0" w:space="0" w:color="auto"/>
              </w:divBdr>
              <w:divsChild>
                <w:div w:id="245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4990">
      <w:bodyDiv w:val="1"/>
      <w:marLeft w:val="0"/>
      <w:marRight w:val="0"/>
      <w:marTop w:val="0"/>
      <w:marBottom w:val="0"/>
      <w:divBdr>
        <w:top w:val="none" w:sz="0" w:space="0" w:color="auto"/>
        <w:left w:val="none" w:sz="0" w:space="0" w:color="auto"/>
        <w:bottom w:val="none" w:sz="0" w:space="0" w:color="auto"/>
        <w:right w:val="none" w:sz="0" w:space="0" w:color="auto"/>
      </w:divBdr>
    </w:div>
    <w:div w:id="121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0513">
          <w:marLeft w:val="0"/>
          <w:marRight w:val="0"/>
          <w:marTop w:val="0"/>
          <w:marBottom w:val="0"/>
          <w:divBdr>
            <w:top w:val="none" w:sz="0" w:space="0" w:color="auto"/>
            <w:left w:val="none" w:sz="0" w:space="0" w:color="auto"/>
            <w:bottom w:val="none" w:sz="0" w:space="0" w:color="auto"/>
            <w:right w:val="none" w:sz="0" w:space="0" w:color="auto"/>
          </w:divBdr>
          <w:divsChild>
            <w:div w:id="761611412">
              <w:marLeft w:val="0"/>
              <w:marRight w:val="0"/>
              <w:marTop w:val="0"/>
              <w:marBottom w:val="0"/>
              <w:divBdr>
                <w:top w:val="none" w:sz="0" w:space="0" w:color="auto"/>
                <w:left w:val="none" w:sz="0" w:space="0" w:color="auto"/>
                <w:bottom w:val="none" w:sz="0" w:space="0" w:color="auto"/>
                <w:right w:val="none" w:sz="0" w:space="0" w:color="auto"/>
              </w:divBdr>
              <w:divsChild>
                <w:div w:id="1194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770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7">
          <w:marLeft w:val="0"/>
          <w:marRight w:val="0"/>
          <w:marTop w:val="0"/>
          <w:marBottom w:val="0"/>
          <w:divBdr>
            <w:top w:val="none" w:sz="0" w:space="0" w:color="auto"/>
            <w:left w:val="none" w:sz="0" w:space="0" w:color="auto"/>
            <w:bottom w:val="none" w:sz="0" w:space="0" w:color="auto"/>
            <w:right w:val="none" w:sz="0" w:space="0" w:color="auto"/>
          </w:divBdr>
          <w:divsChild>
            <w:div w:id="155194514">
              <w:marLeft w:val="0"/>
              <w:marRight w:val="0"/>
              <w:marTop w:val="0"/>
              <w:marBottom w:val="0"/>
              <w:divBdr>
                <w:top w:val="none" w:sz="0" w:space="0" w:color="auto"/>
                <w:left w:val="none" w:sz="0" w:space="0" w:color="auto"/>
                <w:bottom w:val="none" w:sz="0" w:space="0" w:color="auto"/>
                <w:right w:val="none" w:sz="0" w:space="0" w:color="auto"/>
              </w:divBdr>
              <w:divsChild>
                <w:div w:id="1843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8234">
      <w:bodyDiv w:val="1"/>
      <w:marLeft w:val="0"/>
      <w:marRight w:val="0"/>
      <w:marTop w:val="0"/>
      <w:marBottom w:val="0"/>
      <w:divBdr>
        <w:top w:val="none" w:sz="0" w:space="0" w:color="auto"/>
        <w:left w:val="none" w:sz="0" w:space="0" w:color="auto"/>
        <w:bottom w:val="none" w:sz="0" w:space="0" w:color="auto"/>
        <w:right w:val="none" w:sz="0" w:space="0" w:color="auto"/>
      </w:divBdr>
    </w:div>
    <w:div w:id="1324548718">
      <w:bodyDiv w:val="1"/>
      <w:marLeft w:val="0"/>
      <w:marRight w:val="0"/>
      <w:marTop w:val="0"/>
      <w:marBottom w:val="0"/>
      <w:divBdr>
        <w:top w:val="none" w:sz="0" w:space="0" w:color="auto"/>
        <w:left w:val="none" w:sz="0" w:space="0" w:color="auto"/>
        <w:bottom w:val="none" w:sz="0" w:space="0" w:color="auto"/>
        <w:right w:val="none" w:sz="0" w:space="0" w:color="auto"/>
      </w:divBdr>
      <w:divsChild>
        <w:div w:id="51125749">
          <w:marLeft w:val="0"/>
          <w:marRight w:val="0"/>
          <w:marTop w:val="0"/>
          <w:marBottom w:val="0"/>
          <w:divBdr>
            <w:top w:val="none" w:sz="0" w:space="0" w:color="auto"/>
            <w:left w:val="none" w:sz="0" w:space="0" w:color="auto"/>
            <w:bottom w:val="none" w:sz="0" w:space="0" w:color="auto"/>
            <w:right w:val="none" w:sz="0" w:space="0" w:color="auto"/>
          </w:divBdr>
          <w:divsChild>
            <w:div w:id="411313455">
              <w:marLeft w:val="0"/>
              <w:marRight w:val="0"/>
              <w:marTop w:val="0"/>
              <w:marBottom w:val="0"/>
              <w:divBdr>
                <w:top w:val="none" w:sz="0" w:space="0" w:color="auto"/>
                <w:left w:val="none" w:sz="0" w:space="0" w:color="auto"/>
                <w:bottom w:val="none" w:sz="0" w:space="0" w:color="auto"/>
                <w:right w:val="none" w:sz="0" w:space="0" w:color="auto"/>
              </w:divBdr>
              <w:divsChild>
                <w:div w:id="38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4894">
      <w:bodyDiv w:val="1"/>
      <w:marLeft w:val="0"/>
      <w:marRight w:val="0"/>
      <w:marTop w:val="0"/>
      <w:marBottom w:val="0"/>
      <w:divBdr>
        <w:top w:val="none" w:sz="0" w:space="0" w:color="auto"/>
        <w:left w:val="none" w:sz="0" w:space="0" w:color="auto"/>
        <w:bottom w:val="none" w:sz="0" w:space="0" w:color="auto"/>
        <w:right w:val="none" w:sz="0" w:space="0" w:color="auto"/>
      </w:divBdr>
      <w:divsChild>
        <w:div w:id="1644000363">
          <w:marLeft w:val="0"/>
          <w:marRight w:val="0"/>
          <w:marTop w:val="0"/>
          <w:marBottom w:val="0"/>
          <w:divBdr>
            <w:top w:val="none" w:sz="0" w:space="0" w:color="auto"/>
            <w:left w:val="none" w:sz="0" w:space="0" w:color="auto"/>
            <w:bottom w:val="none" w:sz="0" w:space="0" w:color="auto"/>
            <w:right w:val="none" w:sz="0" w:space="0" w:color="auto"/>
          </w:divBdr>
          <w:divsChild>
            <w:div w:id="1382249342">
              <w:marLeft w:val="0"/>
              <w:marRight w:val="0"/>
              <w:marTop w:val="0"/>
              <w:marBottom w:val="0"/>
              <w:divBdr>
                <w:top w:val="none" w:sz="0" w:space="0" w:color="auto"/>
                <w:left w:val="none" w:sz="0" w:space="0" w:color="auto"/>
                <w:bottom w:val="none" w:sz="0" w:space="0" w:color="auto"/>
                <w:right w:val="none" w:sz="0" w:space="0" w:color="auto"/>
              </w:divBdr>
              <w:divsChild>
                <w:div w:id="772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665">
      <w:bodyDiv w:val="1"/>
      <w:marLeft w:val="0"/>
      <w:marRight w:val="0"/>
      <w:marTop w:val="0"/>
      <w:marBottom w:val="0"/>
      <w:divBdr>
        <w:top w:val="none" w:sz="0" w:space="0" w:color="auto"/>
        <w:left w:val="none" w:sz="0" w:space="0" w:color="auto"/>
        <w:bottom w:val="none" w:sz="0" w:space="0" w:color="auto"/>
        <w:right w:val="none" w:sz="0" w:space="0" w:color="auto"/>
      </w:divBdr>
      <w:divsChild>
        <w:div w:id="822312718">
          <w:marLeft w:val="0"/>
          <w:marRight w:val="0"/>
          <w:marTop w:val="0"/>
          <w:marBottom w:val="0"/>
          <w:divBdr>
            <w:top w:val="none" w:sz="0" w:space="0" w:color="auto"/>
            <w:left w:val="none" w:sz="0" w:space="0" w:color="auto"/>
            <w:bottom w:val="none" w:sz="0" w:space="0" w:color="auto"/>
            <w:right w:val="none" w:sz="0" w:space="0" w:color="auto"/>
          </w:divBdr>
          <w:divsChild>
            <w:div w:id="649361975">
              <w:marLeft w:val="0"/>
              <w:marRight w:val="0"/>
              <w:marTop w:val="0"/>
              <w:marBottom w:val="0"/>
              <w:divBdr>
                <w:top w:val="none" w:sz="0" w:space="0" w:color="auto"/>
                <w:left w:val="none" w:sz="0" w:space="0" w:color="auto"/>
                <w:bottom w:val="none" w:sz="0" w:space="0" w:color="auto"/>
                <w:right w:val="none" w:sz="0" w:space="0" w:color="auto"/>
              </w:divBdr>
              <w:divsChild>
                <w:div w:id="79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1502">
      <w:bodyDiv w:val="1"/>
      <w:marLeft w:val="0"/>
      <w:marRight w:val="0"/>
      <w:marTop w:val="0"/>
      <w:marBottom w:val="0"/>
      <w:divBdr>
        <w:top w:val="none" w:sz="0" w:space="0" w:color="auto"/>
        <w:left w:val="none" w:sz="0" w:space="0" w:color="auto"/>
        <w:bottom w:val="none" w:sz="0" w:space="0" w:color="auto"/>
        <w:right w:val="none" w:sz="0" w:space="0" w:color="auto"/>
      </w:divBdr>
    </w:div>
    <w:div w:id="1667397712">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888342707">
              <w:marLeft w:val="0"/>
              <w:marRight w:val="0"/>
              <w:marTop w:val="0"/>
              <w:marBottom w:val="0"/>
              <w:divBdr>
                <w:top w:val="none" w:sz="0" w:space="0" w:color="auto"/>
                <w:left w:val="none" w:sz="0" w:space="0" w:color="auto"/>
                <w:bottom w:val="none" w:sz="0" w:space="0" w:color="auto"/>
                <w:right w:val="none" w:sz="0" w:space="0" w:color="auto"/>
              </w:divBdr>
              <w:divsChild>
                <w:div w:id="398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3692">
      <w:bodyDiv w:val="1"/>
      <w:marLeft w:val="0"/>
      <w:marRight w:val="0"/>
      <w:marTop w:val="0"/>
      <w:marBottom w:val="0"/>
      <w:divBdr>
        <w:top w:val="none" w:sz="0" w:space="0" w:color="auto"/>
        <w:left w:val="none" w:sz="0" w:space="0" w:color="auto"/>
        <w:bottom w:val="none" w:sz="0" w:space="0" w:color="auto"/>
        <w:right w:val="none" w:sz="0" w:space="0" w:color="auto"/>
      </w:divBdr>
      <w:divsChild>
        <w:div w:id="609894180">
          <w:marLeft w:val="0"/>
          <w:marRight w:val="0"/>
          <w:marTop w:val="0"/>
          <w:marBottom w:val="0"/>
          <w:divBdr>
            <w:top w:val="none" w:sz="0" w:space="0" w:color="auto"/>
            <w:left w:val="none" w:sz="0" w:space="0" w:color="auto"/>
            <w:bottom w:val="none" w:sz="0" w:space="0" w:color="auto"/>
            <w:right w:val="none" w:sz="0" w:space="0" w:color="auto"/>
          </w:divBdr>
          <w:divsChild>
            <w:div w:id="208228652">
              <w:marLeft w:val="0"/>
              <w:marRight w:val="0"/>
              <w:marTop w:val="0"/>
              <w:marBottom w:val="0"/>
              <w:divBdr>
                <w:top w:val="none" w:sz="0" w:space="0" w:color="auto"/>
                <w:left w:val="none" w:sz="0" w:space="0" w:color="auto"/>
                <w:bottom w:val="none" w:sz="0" w:space="0" w:color="auto"/>
                <w:right w:val="none" w:sz="0" w:space="0" w:color="auto"/>
              </w:divBdr>
              <w:divsChild>
                <w:div w:id="2945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0173">
      <w:bodyDiv w:val="1"/>
      <w:marLeft w:val="0"/>
      <w:marRight w:val="0"/>
      <w:marTop w:val="0"/>
      <w:marBottom w:val="0"/>
      <w:divBdr>
        <w:top w:val="none" w:sz="0" w:space="0" w:color="auto"/>
        <w:left w:val="none" w:sz="0" w:space="0" w:color="auto"/>
        <w:bottom w:val="none" w:sz="0" w:space="0" w:color="auto"/>
        <w:right w:val="none" w:sz="0" w:space="0" w:color="auto"/>
      </w:divBdr>
    </w:div>
    <w:div w:id="1917090598">
      <w:bodyDiv w:val="1"/>
      <w:marLeft w:val="0"/>
      <w:marRight w:val="0"/>
      <w:marTop w:val="0"/>
      <w:marBottom w:val="0"/>
      <w:divBdr>
        <w:top w:val="none" w:sz="0" w:space="0" w:color="auto"/>
        <w:left w:val="none" w:sz="0" w:space="0" w:color="auto"/>
        <w:bottom w:val="none" w:sz="0" w:space="0" w:color="auto"/>
        <w:right w:val="none" w:sz="0" w:space="0" w:color="auto"/>
      </w:divBdr>
      <w:divsChild>
        <w:div w:id="2064478289">
          <w:marLeft w:val="0"/>
          <w:marRight w:val="0"/>
          <w:marTop w:val="0"/>
          <w:marBottom w:val="0"/>
          <w:divBdr>
            <w:top w:val="none" w:sz="0" w:space="0" w:color="auto"/>
            <w:left w:val="none" w:sz="0" w:space="0" w:color="auto"/>
            <w:bottom w:val="none" w:sz="0" w:space="0" w:color="auto"/>
            <w:right w:val="none" w:sz="0" w:space="0" w:color="auto"/>
          </w:divBdr>
          <w:divsChild>
            <w:div w:id="1807239440">
              <w:marLeft w:val="0"/>
              <w:marRight w:val="0"/>
              <w:marTop w:val="0"/>
              <w:marBottom w:val="0"/>
              <w:divBdr>
                <w:top w:val="none" w:sz="0" w:space="0" w:color="auto"/>
                <w:left w:val="none" w:sz="0" w:space="0" w:color="auto"/>
                <w:bottom w:val="none" w:sz="0" w:space="0" w:color="auto"/>
                <w:right w:val="none" w:sz="0" w:space="0" w:color="auto"/>
              </w:divBdr>
              <w:divsChild>
                <w:div w:id="1691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8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1871</Words>
  <Characters>10668</Characters>
  <Application>Microsoft Macintosh Word</Application>
  <DocSecurity>0</DocSecurity>
  <Lines>88</Lines>
  <Paragraphs>25</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lin-chen.lin@network.rca.ac.uk</dc:creator>
  <cp:keywords/>
  <dc:description/>
  <cp:lastModifiedBy>lin-chen.lin@network.rca.ac.uk</cp:lastModifiedBy>
  <cp:revision>4</cp:revision>
  <cp:lastPrinted>2019-01-04T13:11:00Z</cp:lastPrinted>
  <dcterms:created xsi:type="dcterms:W3CDTF">2019-01-04T13:11:00Z</dcterms:created>
  <dcterms:modified xsi:type="dcterms:W3CDTF">2019-01-05T00:47:00Z</dcterms:modified>
</cp:coreProperties>
</file>